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27F" w:rsidRPr="003C5D6F" w:rsidRDefault="00E816E5">
      <w:pPr>
        <w:rPr>
          <w:rFonts w:ascii="Arial" w:hAnsi="Arial" w:cs="Arial"/>
          <w:b/>
          <w:sz w:val="24"/>
          <w:szCs w:val="24"/>
        </w:rPr>
      </w:pPr>
      <w:bookmarkStart w:id="0" w:name="_GoBack"/>
      <w:r w:rsidRPr="003C5D6F">
        <w:rPr>
          <w:rFonts w:ascii="Arial" w:hAnsi="Arial" w:cs="Arial"/>
          <w:b/>
          <w:bCs/>
          <w:i/>
          <w:iCs/>
          <w:noProof/>
          <w:sz w:val="24"/>
          <w:szCs w:val="24"/>
          <w:lang w:eastAsia="ca-ES"/>
        </w:rPr>
        <w:drawing>
          <wp:inline distT="0" distB="0" distL="0" distR="0" wp14:anchorId="64B9891B" wp14:editId="3CCDBF54">
            <wp:extent cx="1159933" cy="778792"/>
            <wp:effectExtent l="0" t="0" r="2540" b="2540"/>
            <wp:docPr id="2" name="Imat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270" cy="807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816E5" w:rsidRDefault="00E816E5">
      <w:pPr>
        <w:rPr>
          <w:rFonts w:ascii="Arial" w:hAnsi="Arial" w:cs="Arial"/>
          <w:b/>
          <w:sz w:val="24"/>
          <w:szCs w:val="24"/>
        </w:rPr>
      </w:pPr>
    </w:p>
    <w:p w:rsidR="001C4745" w:rsidRPr="001C4745" w:rsidRDefault="001C4745">
      <w:pPr>
        <w:rPr>
          <w:rFonts w:ascii="Arial" w:hAnsi="Arial" w:cs="Arial"/>
          <w:b/>
          <w:i/>
          <w:sz w:val="24"/>
          <w:szCs w:val="24"/>
        </w:rPr>
      </w:pP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</w:r>
      <w:r w:rsidRPr="001C4745">
        <w:rPr>
          <w:rFonts w:ascii="Arial" w:hAnsi="Arial" w:cs="Arial"/>
          <w:b/>
          <w:i/>
          <w:sz w:val="24"/>
          <w:szCs w:val="24"/>
        </w:rPr>
        <w:tab/>
        <w:t>Nota de premsa</w:t>
      </w:r>
    </w:p>
    <w:p w:rsidR="009E4624" w:rsidRDefault="009E462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ca-ES"/>
        </w:rPr>
        <w:drawing>
          <wp:inline distT="0" distB="0" distL="0" distR="0">
            <wp:extent cx="5400040" cy="3035300"/>
            <wp:effectExtent l="0" t="0" r="0" b="0"/>
            <wp:docPr id="3" name="Imat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rograma anual 2025_folleto PORTAD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4745" w:rsidRDefault="001C4745" w:rsidP="000D4B96">
      <w:pPr>
        <w:rPr>
          <w:rFonts w:ascii="Arial" w:hAnsi="Arial" w:cs="Arial"/>
          <w:sz w:val="24"/>
          <w:szCs w:val="24"/>
          <w:lang w:eastAsia="ca-ES"/>
        </w:rPr>
      </w:pPr>
    </w:p>
    <w:p w:rsidR="007F060C" w:rsidRPr="003F673D" w:rsidRDefault="00A20806" w:rsidP="007F060C">
      <w:pPr>
        <w:rPr>
          <w:rFonts w:ascii="Arial" w:hAnsi="Arial" w:cs="Arial"/>
          <w:b/>
          <w:color w:val="FF0000"/>
          <w:sz w:val="36"/>
          <w:szCs w:val="36"/>
        </w:rPr>
      </w:pPr>
      <w:r>
        <w:rPr>
          <w:rFonts w:ascii="Arial" w:hAnsi="Arial" w:cs="Arial"/>
          <w:b/>
          <w:color w:val="FF0000"/>
          <w:sz w:val="36"/>
          <w:szCs w:val="36"/>
        </w:rPr>
        <w:t>Genet al Raval</w:t>
      </w:r>
    </w:p>
    <w:p w:rsidR="007326D9" w:rsidRDefault="00A20806" w:rsidP="00A20806">
      <w:pPr>
        <w:rPr>
          <w:rFonts w:ascii="Arial" w:hAnsi="Arial" w:cs="Arial"/>
          <w:b/>
          <w:sz w:val="24"/>
          <w:szCs w:val="24"/>
          <w:lang w:eastAsia="ca-ES"/>
        </w:rPr>
      </w:pPr>
      <w:r w:rsidRPr="007326D9">
        <w:rPr>
          <w:rFonts w:ascii="Arial" w:hAnsi="Arial" w:cs="Arial"/>
          <w:b/>
          <w:sz w:val="24"/>
          <w:szCs w:val="24"/>
          <w:lang w:eastAsia="ca-ES"/>
        </w:rPr>
        <w:t xml:space="preserve">L’autor francès, que va fer estada al barri barceloní, només va dirigir un film basat en un guió propi, </w:t>
      </w:r>
      <w:r w:rsidR="007326D9">
        <w:rPr>
          <w:rFonts w:ascii="Arial" w:hAnsi="Arial" w:cs="Arial"/>
          <w:b/>
          <w:sz w:val="24"/>
          <w:szCs w:val="24"/>
          <w:lang w:eastAsia="ca-ES"/>
        </w:rPr>
        <w:t>‘</w:t>
      </w:r>
      <w:r w:rsidRPr="007326D9">
        <w:rPr>
          <w:rFonts w:ascii="Arial" w:hAnsi="Arial" w:cs="Arial"/>
          <w:b/>
          <w:sz w:val="24"/>
          <w:szCs w:val="24"/>
          <w:lang w:eastAsia="ca-ES"/>
        </w:rPr>
        <w:t>Un chant d’amour</w:t>
      </w:r>
      <w:r w:rsidR="007326D9">
        <w:rPr>
          <w:rFonts w:ascii="Arial" w:hAnsi="Arial" w:cs="Arial"/>
          <w:b/>
          <w:sz w:val="24"/>
          <w:szCs w:val="24"/>
          <w:lang w:eastAsia="ca-ES"/>
        </w:rPr>
        <w:t>’</w:t>
      </w:r>
      <w:r w:rsidRPr="007326D9">
        <w:rPr>
          <w:rFonts w:ascii="Arial" w:hAnsi="Arial" w:cs="Arial"/>
          <w:b/>
          <w:sz w:val="24"/>
          <w:szCs w:val="24"/>
          <w:lang w:eastAsia="ca-ES"/>
        </w:rPr>
        <w:t>. La seva petja, però, s’ha deixat sentir en moltes altres obres cinematogràfiques, algunes de les quals recull aquest cicle</w:t>
      </w:r>
    </w:p>
    <w:p w:rsidR="00A20806" w:rsidRPr="007326D9" w:rsidRDefault="007326D9" w:rsidP="00A20806">
      <w:pPr>
        <w:rPr>
          <w:rFonts w:ascii="Arial" w:hAnsi="Arial" w:cs="Arial"/>
          <w:b/>
          <w:sz w:val="24"/>
          <w:szCs w:val="24"/>
          <w:lang w:eastAsia="ca-ES"/>
        </w:rPr>
      </w:pPr>
      <w:r>
        <w:rPr>
          <w:rFonts w:ascii="Arial" w:hAnsi="Arial" w:cs="Arial"/>
          <w:b/>
          <w:sz w:val="24"/>
          <w:szCs w:val="24"/>
          <w:lang w:eastAsia="ca-ES"/>
        </w:rPr>
        <w:t xml:space="preserve">El programa </w:t>
      </w:r>
      <w:r w:rsidR="00A20806" w:rsidRPr="007326D9">
        <w:rPr>
          <w:rFonts w:ascii="Arial" w:hAnsi="Arial" w:cs="Arial"/>
          <w:b/>
          <w:sz w:val="24"/>
          <w:szCs w:val="24"/>
          <w:lang w:eastAsia="ca-ES"/>
        </w:rPr>
        <w:t xml:space="preserve">es presenta en diàleg amb l’exposició </w:t>
      </w:r>
      <w:r>
        <w:rPr>
          <w:rFonts w:ascii="Arial" w:hAnsi="Arial" w:cs="Arial"/>
          <w:b/>
          <w:sz w:val="24"/>
          <w:szCs w:val="24"/>
          <w:lang w:eastAsia="ca-ES"/>
        </w:rPr>
        <w:t>‘</w:t>
      </w:r>
      <w:r w:rsidR="00A20806" w:rsidRPr="007326D9">
        <w:rPr>
          <w:rFonts w:ascii="Arial" w:hAnsi="Arial" w:cs="Arial"/>
          <w:b/>
          <w:sz w:val="24"/>
          <w:szCs w:val="24"/>
          <w:lang w:eastAsia="ca-ES"/>
        </w:rPr>
        <w:t>Interseccions entorn Jean Genet</w:t>
      </w:r>
      <w:r>
        <w:rPr>
          <w:rFonts w:ascii="Arial" w:hAnsi="Arial" w:cs="Arial"/>
          <w:b/>
          <w:sz w:val="24"/>
          <w:szCs w:val="24"/>
          <w:lang w:eastAsia="ca-ES"/>
        </w:rPr>
        <w:t>’</w:t>
      </w:r>
      <w:r w:rsidR="00A20806" w:rsidRPr="007326D9">
        <w:rPr>
          <w:rFonts w:ascii="Arial" w:hAnsi="Arial" w:cs="Arial"/>
          <w:b/>
          <w:sz w:val="24"/>
          <w:szCs w:val="24"/>
          <w:lang w:eastAsia="ca-ES"/>
        </w:rPr>
        <w:t>, del Museu Apel·les Fenosa del Vendrell, que es pot</w:t>
      </w:r>
      <w:r>
        <w:rPr>
          <w:rFonts w:ascii="Arial" w:hAnsi="Arial" w:cs="Arial"/>
          <w:b/>
          <w:sz w:val="24"/>
          <w:szCs w:val="24"/>
          <w:lang w:eastAsia="ca-ES"/>
        </w:rPr>
        <w:t xml:space="preserve"> visitar fins el 23 de febrer</w:t>
      </w:r>
    </w:p>
    <w:p w:rsidR="00A20806" w:rsidRDefault="00A20806" w:rsidP="00A20806">
      <w:pPr>
        <w:rPr>
          <w:rFonts w:ascii="Arial" w:hAnsi="Arial" w:cs="Arial"/>
          <w:sz w:val="24"/>
          <w:szCs w:val="24"/>
          <w:lang w:eastAsia="ca-ES"/>
        </w:rPr>
      </w:pPr>
    </w:p>
    <w:p w:rsidR="007326D9" w:rsidRPr="007326D9" w:rsidRDefault="007326D9" w:rsidP="00A20806">
      <w:pPr>
        <w:rPr>
          <w:rFonts w:ascii="Arial" w:hAnsi="Arial" w:cs="Arial"/>
          <w:i/>
          <w:sz w:val="20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lastRenderedPageBreak/>
        <w:drawing>
          <wp:inline distT="0" distB="0" distL="0" distR="0">
            <wp:extent cx="5373444" cy="3022562"/>
            <wp:effectExtent l="0" t="0" r="0" b="6985"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 chant d’amour (3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3875" cy="3034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  <w:lang w:eastAsia="ca-ES"/>
        </w:rPr>
        <w:br/>
      </w:r>
      <w:r w:rsidRPr="007326D9">
        <w:rPr>
          <w:rFonts w:ascii="Arial" w:hAnsi="Arial" w:cs="Arial"/>
          <w:i/>
          <w:sz w:val="20"/>
          <w:szCs w:val="24"/>
          <w:lang w:eastAsia="ca-ES"/>
        </w:rPr>
        <w:t>Un chant d’amour</w:t>
      </w:r>
    </w:p>
    <w:p w:rsidR="00A20806" w:rsidRDefault="00A20806" w:rsidP="00A20806">
      <w:pPr>
        <w:rPr>
          <w:rFonts w:ascii="Arial" w:hAnsi="Arial" w:cs="Arial"/>
          <w:sz w:val="24"/>
          <w:szCs w:val="24"/>
          <w:lang w:eastAsia="ca-ES"/>
        </w:rPr>
      </w:pPr>
    </w:p>
    <w:p w:rsidR="00F8279B" w:rsidRDefault="00A20806" w:rsidP="007326D9">
      <w:pPr>
        <w:rPr>
          <w:rFonts w:ascii="Arial" w:hAnsi="Arial" w:cs="Arial"/>
          <w:noProof/>
          <w:sz w:val="24"/>
          <w:szCs w:val="24"/>
          <w:lang w:eastAsia="ca-ES"/>
        </w:rPr>
      </w:pPr>
      <w:r w:rsidRPr="006C56A8">
        <w:rPr>
          <w:rFonts w:ascii="Arial" w:hAnsi="Arial" w:cs="Arial"/>
          <w:sz w:val="24"/>
          <w:szCs w:val="24"/>
          <w:lang w:eastAsia="ca-ES"/>
        </w:rPr>
        <w:t>El poeta, novel·lista i dramaturg francès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6C56A8">
        <w:rPr>
          <w:rFonts w:ascii="Arial" w:hAnsi="Arial" w:cs="Arial"/>
          <w:sz w:val="24"/>
          <w:szCs w:val="24"/>
          <w:lang w:eastAsia="ca-ES"/>
        </w:rPr>
        <w:t xml:space="preserve">Jean Genet </w:t>
      </w:r>
      <w:r w:rsidR="007326D9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(1910-1986) va portar una vida transgressora, marginal i sovint extrema. </w:t>
      </w:r>
      <w:r w:rsidR="007326D9">
        <w:rPr>
          <w:rFonts w:ascii="Arial" w:hAnsi="Arial" w:cs="Arial"/>
          <w:noProof/>
          <w:sz w:val="24"/>
          <w:szCs w:val="24"/>
          <w:lang w:eastAsia="ca-ES"/>
        </w:rPr>
        <w:t>V</w:t>
      </w:r>
      <w:r w:rsidRPr="006C56A8">
        <w:rPr>
          <w:rFonts w:ascii="Arial" w:hAnsi="Arial" w:cs="Arial"/>
          <w:sz w:val="24"/>
          <w:szCs w:val="24"/>
          <w:lang w:eastAsia="ca-ES"/>
        </w:rPr>
        <w:t xml:space="preserve">a estar a </w:t>
      </w:r>
      <w:r>
        <w:rPr>
          <w:rFonts w:ascii="Arial" w:hAnsi="Arial" w:cs="Arial"/>
          <w:sz w:val="24"/>
          <w:szCs w:val="24"/>
          <w:lang w:eastAsia="ca-ES"/>
        </w:rPr>
        <w:t xml:space="preserve">la </w:t>
      </w:r>
      <w:r w:rsidRPr="006C56A8">
        <w:rPr>
          <w:rFonts w:ascii="Arial" w:hAnsi="Arial" w:cs="Arial"/>
          <w:sz w:val="24"/>
          <w:szCs w:val="24"/>
          <w:lang w:eastAsia="ca-ES"/>
        </w:rPr>
        <w:t xml:space="preserve">Barcelona </w:t>
      </w:r>
      <w:r>
        <w:rPr>
          <w:rFonts w:ascii="Arial" w:hAnsi="Arial" w:cs="Arial"/>
          <w:sz w:val="24"/>
          <w:szCs w:val="24"/>
          <w:lang w:eastAsia="ca-ES"/>
        </w:rPr>
        <w:t>de</w:t>
      </w:r>
      <w:r w:rsidRPr="006C56A8">
        <w:rPr>
          <w:rFonts w:ascii="Arial" w:hAnsi="Arial" w:cs="Arial"/>
          <w:sz w:val="24"/>
          <w:szCs w:val="24"/>
          <w:lang w:eastAsia="ca-ES"/>
        </w:rPr>
        <w:t>ls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6C56A8">
        <w:rPr>
          <w:rFonts w:ascii="Arial" w:hAnsi="Arial" w:cs="Arial"/>
          <w:sz w:val="24"/>
          <w:szCs w:val="24"/>
          <w:lang w:eastAsia="ca-ES"/>
        </w:rPr>
        <w:t xml:space="preserve">anys trenta i va freqüentar </w:t>
      </w:r>
      <w:r w:rsidR="007326D9">
        <w:rPr>
          <w:rFonts w:ascii="Arial" w:hAnsi="Arial" w:cs="Arial"/>
          <w:sz w:val="24"/>
          <w:szCs w:val="24"/>
          <w:lang w:eastAsia="ca-ES"/>
        </w:rPr>
        <w:t>a</w:t>
      </w:r>
      <w:r>
        <w:rPr>
          <w:rFonts w:ascii="Arial" w:hAnsi="Arial" w:cs="Arial"/>
          <w:sz w:val="24"/>
          <w:szCs w:val="24"/>
          <w:lang w:eastAsia="ca-ES"/>
        </w:rPr>
        <w:t xml:space="preserve">l </w:t>
      </w:r>
      <w:r>
        <w:rPr>
          <w:rFonts w:ascii="Arial" w:hAnsi="Arial" w:cs="Arial"/>
          <w:i/>
          <w:sz w:val="24"/>
          <w:szCs w:val="24"/>
          <w:lang w:eastAsia="ca-ES"/>
        </w:rPr>
        <w:t>B</w:t>
      </w:r>
      <w:r w:rsidRPr="006C3FFA">
        <w:rPr>
          <w:rFonts w:ascii="Arial" w:hAnsi="Arial" w:cs="Arial"/>
          <w:i/>
          <w:sz w:val="24"/>
          <w:szCs w:val="24"/>
          <w:lang w:eastAsia="ca-ES"/>
        </w:rPr>
        <w:t>arri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6C3FFA">
        <w:rPr>
          <w:rFonts w:ascii="Arial" w:hAnsi="Arial" w:cs="Arial"/>
          <w:i/>
          <w:sz w:val="24"/>
          <w:szCs w:val="24"/>
          <w:lang w:eastAsia="ca-ES"/>
        </w:rPr>
        <w:t>Xino</w:t>
      </w:r>
      <w:r w:rsidR="007326D9">
        <w:rPr>
          <w:rFonts w:ascii="Arial" w:hAnsi="Arial" w:cs="Arial"/>
          <w:i/>
          <w:sz w:val="24"/>
          <w:szCs w:val="24"/>
          <w:lang w:eastAsia="ca-ES"/>
        </w:rPr>
        <w:t xml:space="preserve"> </w:t>
      </w:r>
      <w:r w:rsidR="007326D9" w:rsidRPr="007326D9">
        <w:rPr>
          <w:rFonts w:ascii="Arial" w:hAnsi="Arial" w:cs="Arial"/>
          <w:noProof/>
          <w:sz w:val="24"/>
          <w:szCs w:val="24"/>
          <w:lang w:eastAsia="ca-ES"/>
        </w:rPr>
        <w:t>llocs com La Criolla, el prostíbul Madame Petit i sobretot els baixos fons del port</w:t>
      </w:r>
      <w:r>
        <w:rPr>
          <w:rFonts w:ascii="Arial" w:hAnsi="Arial" w:cs="Arial"/>
          <w:sz w:val="24"/>
          <w:szCs w:val="24"/>
          <w:lang w:eastAsia="ca-ES"/>
        </w:rPr>
        <w:t>, co</w:t>
      </w:r>
      <w:r w:rsidRPr="006C3FFA">
        <w:rPr>
          <w:rFonts w:ascii="Arial" w:hAnsi="Arial" w:cs="Arial"/>
          <w:sz w:val="24"/>
          <w:szCs w:val="24"/>
          <w:lang w:eastAsia="ca-ES"/>
        </w:rPr>
        <w:t>m</w:t>
      </w:r>
      <w:r>
        <w:rPr>
          <w:rFonts w:ascii="Arial" w:hAnsi="Arial" w:cs="Arial"/>
          <w:sz w:val="24"/>
          <w:szCs w:val="24"/>
          <w:lang w:eastAsia="ca-ES"/>
        </w:rPr>
        <w:t xml:space="preserve"> reflecteix la seva </w:t>
      </w:r>
      <w:r w:rsidRPr="006C56A8">
        <w:rPr>
          <w:rFonts w:ascii="Arial" w:hAnsi="Arial" w:cs="Arial"/>
          <w:sz w:val="24"/>
          <w:szCs w:val="24"/>
          <w:lang w:eastAsia="ca-ES"/>
        </w:rPr>
        <w:t>novel·la autobiogràfica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6C3FFA">
        <w:rPr>
          <w:rFonts w:ascii="Arial" w:hAnsi="Arial" w:cs="Arial"/>
          <w:i/>
          <w:sz w:val="24"/>
          <w:szCs w:val="24"/>
          <w:lang w:eastAsia="ca-ES"/>
        </w:rPr>
        <w:t>Diari del lladre</w:t>
      </w:r>
      <w:r w:rsidR="00F8279B">
        <w:rPr>
          <w:rFonts w:ascii="Arial" w:hAnsi="Arial" w:cs="Arial"/>
          <w:sz w:val="24"/>
          <w:szCs w:val="24"/>
          <w:lang w:eastAsia="ca-ES"/>
        </w:rPr>
        <w:t xml:space="preserve">. D’aquesta </w:t>
      </w:r>
      <w:r w:rsidRPr="006C56A8">
        <w:rPr>
          <w:rFonts w:ascii="Arial" w:hAnsi="Arial" w:cs="Arial"/>
          <w:sz w:val="24"/>
          <w:szCs w:val="24"/>
          <w:lang w:eastAsia="ca-ES"/>
        </w:rPr>
        <w:t>se’n deriva el guió de l’únic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6C56A8">
        <w:rPr>
          <w:rFonts w:ascii="Arial" w:hAnsi="Arial" w:cs="Arial"/>
          <w:sz w:val="24"/>
          <w:szCs w:val="24"/>
          <w:lang w:eastAsia="ca-ES"/>
        </w:rPr>
        <w:t xml:space="preserve">film que va dirigir, </w:t>
      </w:r>
      <w:r w:rsidRPr="006C3FFA">
        <w:rPr>
          <w:rFonts w:ascii="Arial" w:hAnsi="Arial" w:cs="Arial"/>
          <w:i/>
          <w:sz w:val="24"/>
          <w:szCs w:val="24"/>
          <w:lang w:eastAsia="ca-ES"/>
        </w:rPr>
        <w:t>Un chant d’amour</w:t>
      </w:r>
      <w:r w:rsidR="007326D9">
        <w:rPr>
          <w:rFonts w:ascii="Arial" w:hAnsi="Arial" w:cs="Arial"/>
          <w:sz w:val="24"/>
          <w:szCs w:val="24"/>
          <w:lang w:eastAsia="ca-ES"/>
        </w:rPr>
        <w:t xml:space="preserve">, </w:t>
      </w:r>
      <w:r w:rsidR="007326D9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realitzat el 1950 i estrenat el 1975. </w:t>
      </w:r>
    </w:p>
    <w:p w:rsidR="00FA7778" w:rsidRDefault="00F8279B" w:rsidP="00F8279B">
      <w:pPr>
        <w:rPr>
          <w:rFonts w:ascii="Arial" w:hAnsi="Arial" w:cs="Arial"/>
          <w:noProof/>
          <w:sz w:val="24"/>
          <w:szCs w:val="24"/>
          <w:lang w:eastAsia="ca-ES"/>
        </w:rPr>
      </w:pPr>
      <w:r w:rsidRPr="007326D9">
        <w:rPr>
          <w:rFonts w:ascii="Arial" w:hAnsi="Arial" w:cs="Arial"/>
          <w:noProof/>
          <w:sz w:val="24"/>
          <w:szCs w:val="24"/>
          <w:lang w:eastAsia="ca-ES"/>
        </w:rPr>
        <w:t>L’ambient de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 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>l</w:t>
      </w:r>
      <w:r>
        <w:rPr>
          <w:rFonts w:ascii="Arial" w:hAnsi="Arial" w:cs="Arial"/>
          <w:noProof/>
          <w:sz w:val="24"/>
          <w:szCs w:val="24"/>
          <w:lang w:eastAsia="ca-ES"/>
        </w:rPr>
        <w:t>’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 xml:space="preserve">actual Raval i les vivències que hi va experimentar van deixar una empremta </w:t>
      </w:r>
      <w:r>
        <w:rPr>
          <w:rFonts w:ascii="Arial" w:hAnsi="Arial" w:cs="Arial"/>
          <w:noProof/>
          <w:sz w:val="24"/>
          <w:szCs w:val="24"/>
          <w:lang w:eastAsia="ca-ES"/>
        </w:rPr>
        <w:t>fonda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 xml:space="preserve"> en la sensibilitat estètica i temàtica de l’escriptor. Aquesta retrospectiva recupera </w:t>
      </w:r>
      <w:r w:rsidR="004F024B">
        <w:rPr>
          <w:rFonts w:ascii="Arial" w:hAnsi="Arial" w:cs="Arial"/>
          <w:noProof/>
          <w:sz w:val="24"/>
          <w:szCs w:val="24"/>
          <w:lang w:eastAsia="ca-ES"/>
        </w:rPr>
        <w:t xml:space="preserve">algunes de 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>les millors adaptacions que s’han fet sobre la seva obra així com films directamen</w:t>
      </w:r>
      <w:r w:rsidR="00FA7778">
        <w:rPr>
          <w:rFonts w:ascii="Arial" w:hAnsi="Arial" w:cs="Arial"/>
          <w:noProof/>
          <w:sz w:val="24"/>
          <w:szCs w:val="24"/>
          <w:lang w:eastAsia="ca-ES"/>
        </w:rPr>
        <w:t>t influenciats pel seu univers.</w:t>
      </w:r>
    </w:p>
    <w:p w:rsidR="00BF0688" w:rsidRDefault="00BF0688" w:rsidP="00F8279B">
      <w:pPr>
        <w:rPr>
          <w:rFonts w:ascii="Arial" w:hAnsi="Arial" w:cs="Arial"/>
          <w:i/>
          <w:noProof/>
          <w:sz w:val="20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lastRenderedPageBreak/>
        <w:drawing>
          <wp:inline distT="0" distB="0" distL="0" distR="0">
            <wp:extent cx="5400040" cy="4050030"/>
            <wp:effectExtent l="0" t="0" r="0" b="7620"/>
            <wp:docPr id="8" name="Imat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a cérémonie (1)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5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4"/>
          <w:szCs w:val="24"/>
          <w:lang w:eastAsia="ca-ES"/>
        </w:rPr>
        <w:br/>
      </w:r>
      <w:r w:rsidRPr="00BF0688">
        <w:rPr>
          <w:rFonts w:ascii="Arial" w:hAnsi="Arial" w:cs="Arial"/>
          <w:i/>
          <w:noProof/>
          <w:sz w:val="20"/>
          <w:szCs w:val="24"/>
          <w:lang w:eastAsia="ca-ES"/>
        </w:rPr>
        <w:t>La cérémonie</w:t>
      </w:r>
    </w:p>
    <w:p w:rsidR="00BF0688" w:rsidRPr="00BF0688" w:rsidRDefault="00BF0688" w:rsidP="00F8279B">
      <w:pPr>
        <w:rPr>
          <w:rFonts w:ascii="Arial" w:hAnsi="Arial" w:cs="Arial"/>
          <w:i/>
          <w:noProof/>
          <w:sz w:val="20"/>
          <w:szCs w:val="24"/>
          <w:lang w:eastAsia="ca-ES"/>
        </w:rPr>
      </w:pPr>
    </w:p>
    <w:p w:rsidR="00FA7778" w:rsidRDefault="00FA7778" w:rsidP="00F8279B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t xml:space="preserve">Visions del </w:t>
      </w:r>
      <w:r w:rsidR="00456EA2">
        <w:rPr>
          <w:rFonts w:ascii="Arial" w:hAnsi="Arial" w:cs="Arial"/>
          <w:noProof/>
          <w:sz w:val="24"/>
          <w:szCs w:val="24"/>
          <w:lang w:eastAsia="ca-ES"/>
        </w:rPr>
        <w:t>corpus dramatúrgic genetià, com l’adaptació d’</w:t>
      </w:r>
      <w:r w:rsidR="00456EA2">
        <w:rPr>
          <w:rFonts w:ascii="Arial" w:hAnsi="Arial" w:cs="Arial"/>
          <w:i/>
          <w:noProof/>
          <w:sz w:val="24"/>
          <w:szCs w:val="24"/>
          <w:lang w:eastAsia="ca-ES"/>
        </w:rPr>
        <w:t xml:space="preserve">El balcó </w:t>
      </w:r>
      <w:r w:rsidR="00456EA2">
        <w:rPr>
          <w:rFonts w:ascii="Arial" w:hAnsi="Arial" w:cs="Arial"/>
          <w:noProof/>
          <w:sz w:val="24"/>
          <w:szCs w:val="24"/>
          <w:lang w:eastAsia="ca-ES"/>
        </w:rPr>
        <w:t xml:space="preserve">del 1963 dirigida per Joseph Strick, amb Shelley Winters i Peter Falk, o </w:t>
      </w:r>
      <w:r w:rsidR="00456EA2">
        <w:rPr>
          <w:rFonts w:ascii="Arial" w:hAnsi="Arial" w:cs="Arial"/>
          <w:i/>
          <w:noProof/>
          <w:sz w:val="24"/>
          <w:szCs w:val="24"/>
          <w:lang w:eastAsia="ca-ES"/>
        </w:rPr>
        <w:t>Les criades</w:t>
      </w:r>
      <w:r w:rsidR="00456EA2">
        <w:rPr>
          <w:rFonts w:ascii="Arial" w:hAnsi="Arial" w:cs="Arial"/>
          <w:noProof/>
          <w:sz w:val="24"/>
          <w:szCs w:val="24"/>
          <w:lang w:eastAsia="ca-ES"/>
        </w:rPr>
        <w:t xml:space="preserve">, al cor de </w:t>
      </w:r>
      <w:r w:rsidR="00456EA2">
        <w:rPr>
          <w:rFonts w:ascii="Arial" w:hAnsi="Arial" w:cs="Arial"/>
          <w:i/>
          <w:noProof/>
          <w:sz w:val="24"/>
          <w:szCs w:val="24"/>
          <w:lang w:eastAsia="ca-ES"/>
        </w:rPr>
        <w:t xml:space="preserve">La Cérémonie </w:t>
      </w:r>
      <w:r w:rsidR="00456EA2">
        <w:rPr>
          <w:rFonts w:ascii="Arial" w:hAnsi="Arial" w:cs="Arial"/>
          <w:noProof/>
          <w:sz w:val="24"/>
          <w:szCs w:val="24"/>
          <w:lang w:eastAsia="ca-ES"/>
        </w:rPr>
        <w:t xml:space="preserve">de Claude Chabrol tot i que es basa en una novel·la de Ruth Rendell, i convertida en un film de culte en la versió que en va fer Nocos Papatakis el 1963, </w:t>
      </w:r>
      <w:r w:rsidR="00456EA2">
        <w:rPr>
          <w:rFonts w:ascii="Arial" w:hAnsi="Arial" w:cs="Arial"/>
          <w:i/>
          <w:noProof/>
          <w:sz w:val="24"/>
          <w:szCs w:val="24"/>
          <w:lang w:eastAsia="ca-ES"/>
        </w:rPr>
        <w:t>Les Abysses</w:t>
      </w:r>
      <w:r w:rsidR="00456EA2">
        <w:rPr>
          <w:rFonts w:ascii="Arial" w:hAnsi="Arial" w:cs="Arial"/>
          <w:noProof/>
          <w:sz w:val="24"/>
          <w:szCs w:val="24"/>
          <w:lang w:eastAsia="ca-ES"/>
        </w:rPr>
        <w:t xml:space="preserve">. </w:t>
      </w:r>
      <w:r w:rsidR="003A3C27">
        <w:rPr>
          <w:rFonts w:ascii="Arial" w:hAnsi="Arial" w:cs="Arial"/>
          <w:noProof/>
          <w:sz w:val="24"/>
          <w:szCs w:val="24"/>
          <w:lang w:eastAsia="ca-ES"/>
        </w:rPr>
        <w:t xml:space="preserve">També aproximacions emblemàtiques que van estar envoltades de polèmica en la seva estrena pel seu homoerotisme explícit, com </w:t>
      </w:r>
      <w:r w:rsidR="003A3C27">
        <w:rPr>
          <w:rFonts w:ascii="Arial" w:hAnsi="Arial" w:cs="Arial"/>
          <w:i/>
          <w:noProof/>
          <w:sz w:val="24"/>
          <w:szCs w:val="24"/>
          <w:lang w:eastAsia="ca-ES"/>
        </w:rPr>
        <w:t xml:space="preserve">Querelle </w:t>
      </w:r>
      <w:r w:rsidR="003A3C27">
        <w:rPr>
          <w:rFonts w:ascii="Arial" w:hAnsi="Arial" w:cs="Arial"/>
          <w:noProof/>
          <w:sz w:val="24"/>
          <w:szCs w:val="24"/>
          <w:lang w:eastAsia="ca-ES"/>
        </w:rPr>
        <w:t xml:space="preserve">de Rainer Werner Fassbinder i </w:t>
      </w:r>
      <w:r w:rsidR="003A3C27">
        <w:rPr>
          <w:rFonts w:ascii="Arial" w:hAnsi="Arial" w:cs="Arial"/>
          <w:i/>
          <w:noProof/>
          <w:sz w:val="24"/>
          <w:szCs w:val="24"/>
          <w:lang w:eastAsia="ca-ES"/>
        </w:rPr>
        <w:t xml:space="preserve">Poison </w:t>
      </w:r>
      <w:r w:rsidR="003A3C27">
        <w:rPr>
          <w:rFonts w:ascii="Arial" w:hAnsi="Arial" w:cs="Arial"/>
          <w:noProof/>
          <w:sz w:val="24"/>
          <w:szCs w:val="24"/>
          <w:lang w:eastAsia="ca-ES"/>
        </w:rPr>
        <w:t xml:space="preserve">de Todd Haynes, i d’altres de més experimentals com la del japonès Toshio Matsumoto, que a </w:t>
      </w:r>
      <w:r w:rsidR="003A3C27">
        <w:rPr>
          <w:rFonts w:ascii="Arial" w:hAnsi="Arial" w:cs="Arial"/>
          <w:i/>
          <w:noProof/>
          <w:sz w:val="24"/>
          <w:szCs w:val="24"/>
          <w:lang w:eastAsia="ca-ES"/>
        </w:rPr>
        <w:t>Desfilada fúnebre de roses</w:t>
      </w:r>
      <w:r w:rsidR="003A3C27">
        <w:rPr>
          <w:rFonts w:ascii="Arial" w:hAnsi="Arial" w:cs="Arial"/>
          <w:noProof/>
          <w:sz w:val="24"/>
          <w:szCs w:val="24"/>
          <w:lang w:eastAsia="ca-ES"/>
        </w:rPr>
        <w:t xml:space="preserve">, del 1969, </w:t>
      </w:r>
      <w:r w:rsidR="00BF0688">
        <w:rPr>
          <w:rFonts w:ascii="Arial" w:hAnsi="Arial" w:cs="Arial"/>
          <w:noProof/>
          <w:sz w:val="24"/>
          <w:szCs w:val="24"/>
          <w:lang w:eastAsia="ca-ES"/>
        </w:rPr>
        <w:t xml:space="preserve">on </w:t>
      </w:r>
      <w:r w:rsidR="003A3C27">
        <w:rPr>
          <w:rFonts w:ascii="Arial" w:hAnsi="Arial" w:cs="Arial"/>
          <w:noProof/>
          <w:sz w:val="24"/>
          <w:szCs w:val="24"/>
          <w:lang w:eastAsia="ca-ES"/>
        </w:rPr>
        <w:t xml:space="preserve">un triangle </w:t>
      </w:r>
      <w:r w:rsidR="00BF0688">
        <w:rPr>
          <w:rFonts w:ascii="Arial" w:hAnsi="Arial" w:cs="Arial"/>
          <w:noProof/>
          <w:sz w:val="24"/>
          <w:szCs w:val="24"/>
          <w:lang w:eastAsia="ca-ES"/>
        </w:rPr>
        <w:t>sexual queer transcorria significativament al Bar Genet.</w:t>
      </w:r>
    </w:p>
    <w:p w:rsidR="00BF0688" w:rsidRDefault="00BF0688" w:rsidP="00F8279B">
      <w:pPr>
        <w:rPr>
          <w:rFonts w:ascii="Arial" w:hAnsi="Arial" w:cs="Arial"/>
          <w:i/>
          <w:noProof/>
          <w:sz w:val="20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lastRenderedPageBreak/>
        <w:drawing>
          <wp:inline distT="0" distB="0" distL="0" distR="0" wp14:anchorId="6B3C9158" wp14:editId="0DA0CE30">
            <wp:extent cx="5380416" cy="2269863"/>
            <wp:effectExtent l="0" t="0" r="0" b="0"/>
            <wp:docPr id="9" name="Imat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Querelle (1)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4470" cy="2280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4"/>
          <w:szCs w:val="24"/>
          <w:lang w:eastAsia="ca-ES"/>
        </w:rPr>
        <w:br/>
      </w:r>
      <w:r w:rsidRPr="00BF0688">
        <w:rPr>
          <w:rFonts w:ascii="Arial" w:hAnsi="Arial" w:cs="Arial"/>
          <w:i/>
          <w:noProof/>
          <w:sz w:val="20"/>
          <w:szCs w:val="24"/>
          <w:lang w:eastAsia="ca-ES"/>
        </w:rPr>
        <w:t>Querelle</w:t>
      </w:r>
    </w:p>
    <w:p w:rsidR="00BF0688" w:rsidRPr="00BF0688" w:rsidRDefault="00BF0688" w:rsidP="00F8279B">
      <w:pPr>
        <w:rPr>
          <w:rFonts w:ascii="Arial" w:hAnsi="Arial" w:cs="Arial"/>
          <w:i/>
          <w:noProof/>
          <w:sz w:val="20"/>
          <w:szCs w:val="24"/>
          <w:lang w:eastAsia="ca-ES"/>
        </w:rPr>
      </w:pPr>
    </w:p>
    <w:p w:rsidR="00F8279B" w:rsidRDefault="00FA7778" w:rsidP="00F8279B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t>U</w:t>
      </w:r>
      <w:r w:rsidR="00F8279B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n documental assenyala 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Genet </w:t>
      </w:r>
      <w:r w:rsidR="00F8279B" w:rsidRPr="007326D9">
        <w:rPr>
          <w:rFonts w:ascii="Arial" w:hAnsi="Arial" w:cs="Arial"/>
          <w:noProof/>
          <w:sz w:val="24"/>
          <w:szCs w:val="24"/>
          <w:lang w:eastAsia="ca-ES"/>
        </w:rPr>
        <w:t>com un abusador sexua</w:t>
      </w:r>
      <w:r>
        <w:rPr>
          <w:rFonts w:ascii="Arial" w:hAnsi="Arial" w:cs="Arial"/>
          <w:noProof/>
          <w:sz w:val="24"/>
          <w:szCs w:val="24"/>
          <w:lang w:eastAsia="ca-ES"/>
        </w:rPr>
        <w:t>l:</w:t>
      </w:r>
      <w:r w:rsidR="00F8279B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 </w:t>
      </w:r>
      <w:r>
        <w:rPr>
          <w:rFonts w:ascii="Arial" w:hAnsi="Arial" w:cs="Arial"/>
          <w:i/>
          <w:noProof/>
          <w:sz w:val="24"/>
          <w:szCs w:val="24"/>
          <w:lang w:eastAsia="ca-ES"/>
        </w:rPr>
        <w:t>Litlle Girl Blue</w:t>
      </w:r>
      <w:r>
        <w:rPr>
          <w:rFonts w:ascii="Arial" w:hAnsi="Arial" w:cs="Arial"/>
          <w:noProof/>
          <w:sz w:val="24"/>
          <w:szCs w:val="24"/>
          <w:lang w:eastAsia="ca-ES"/>
        </w:rPr>
        <w:t>,</w:t>
      </w:r>
      <w:r>
        <w:rPr>
          <w:rFonts w:ascii="Arial" w:hAnsi="Arial" w:cs="Arial"/>
          <w:i/>
          <w:noProof/>
          <w:sz w:val="24"/>
          <w:szCs w:val="24"/>
          <w:lang w:eastAsia="ca-ES"/>
        </w:rPr>
        <w:t xml:space="preserve"> 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on la directora Mona Achache retrata la seva mare Carole, de qui el poeta va abusar   </w:t>
      </w:r>
      <w:r w:rsidR="00F8279B" w:rsidRPr="007326D9">
        <w:rPr>
          <w:rFonts w:ascii="Arial" w:hAnsi="Arial" w:cs="Arial"/>
          <w:noProof/>
          <w:sz w:val="24"/>
          <w:szCs w:val="24"/>
          <w:lang w:eastAsia="ca-ES"/>
        </w:rPr>
        <w:t>i dos curtmetratges reflecteixen la se</w:t>
      </w:r>
      <w:r w:rsidR="00F8279B">
        <w:rPr>
          <w:rFonts w:ascii="Arial" w:hAnsi="Arial" w:cs="Arial"/>
          <w:noProof/>
          <w:sz w:val="24"/>
          <w:szCs w:val="24"/>
          <w:lang w:eastAsia="ca-ES"/>
        </w:rPr>
        <w:t>va visió sobre el drama palestí</w:t>
      </w:r>
      <w:r w:rsidR="00BC67B1">
        <w:rPr>
          <w:rFonts w:ascii="Arial" w:hAnsi="Arial" w:cs="Arial"/>
          <w:noProof/>
          <w:sz w:val="24"/>
          <w:szCs w:val="24"/>
          <w:lang w:eastAsia="ca-ES"/>
        </w:rPr>
        <w:t xml:space="preserve">: </w:t>
      </w:r>
      <w:r w:rsidR="00BC67B1">
        <w:rPr>
          <w:rFonts w:ascii="Arial" w:hAnsi="Arial" w:cs="Arial"/>
          <w:i/>
          <w:noProof/>
          <w:sz w:val="24"/>
          <w:szCs w:val="24"/>
          <w:lang w:eastAsia="ca-ES"/>
        </w:rPr>
        <w:t xml:space="preserve">Le Sphinx </w:t>
      </w:r>
      <w:r w:rsidR="00BC67B1">
        <w:rPr>
          <w:rFonts w:ascii="Arial" w:hAnsi="Arial" w:cs="Arial"/>
          <w:noProof/>
          <w:sz w:val="24"/>
          <w:szCs w:val="24"/>
          <w:lang w:eastAsia="ca-ES"/>
        </w:rPr>
        <w:t xml:space="preserve">i </w:t>
      </w:r>
      <w:r w:rsidR="00BC67B1">
        <w:rPr>
          <w:rFonts w:ascii="Arial" w:hAnsi="Arial" w:cs="Arial"/>
          <w:i/>
          <w:noProof/>
          <w:sz w:val="24"/>
          <w:szCs w:val="24"/>
          <w:lang w:eastAsia="ca-ES"/>
        </w:rPr>
        <w:t>Nervus Rerum</w:t>
      </w:r>
      <w:r w:rsidR="00BC67B1">
        <w:rPr>
          <w:rFonts w:ascii="Arial" w:hAnsi="Arial" w:cs="Arial"/>
          <w:noProof/>
          <w:sz w:val="24"/>
          <w:szCs w:val="24"/>
          <w:lang w:eastAsia="ca-ES"/>
        </w:rPr>
        <w:t>.</w:t>
      </w:r>
      <w:r w:rsidR="004F024B">
        <w:rPr>
          <w:rFonts w:ascii="Arial" w:hAnsi="Arial" w:cs="Arial"/>
          <w:noProof/>
          <w:sz w:val="24"/>
          <w:szCs w:val="24"/>
          <w:lang w:eastAsia="ca-ES"/>
        </w:rPr>
        <w:t xml:space="preserve"> </w:t>
      </w:r>
    </w:p>
    <w:p w:rsidR="00BF0688" w:rsidRPr="00CF70E5" w:rsidRDefault="00CF70E5" w:rsidP="00F8279B">
      <w:pPr>
        <w:rPr>
          <w:rFonts w:ascii="Arial" w:hAnsi="Arial" w:cs="Arial"/>
          <w:i/>
          <w:noProof/>
          <w:sz w:val="20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drawing>
          <wp:inline distT="0" distB="0" distL="0" distR="0">
            <wp:extent cx="5400040" cy="3037840"/>
            <wp:effectExtent l="0" t="0" r="0" b="0"/>
            <wp:docPr id="10" name="Imat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ittle Girl Blue (1).jpe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4"/>
          <w:szCs w:val="24"/>
          <w:lang w:eastAsia="ca-ES"/>
        </w:rPr>
        <w:br/>
      </w:r>
      <w:r w:rsidRPr="00CF70E5">
        <w:rPr>
          <w:rFonts w:ascii="Arial" w:hAnsi="Arial" w:cs="Arial"/>
          <w:i/>
          <w:noProof/>
          <w:sz w:val="20"/>
          <w:szCs w:val="24"/>
          <w:lang w:eastAsia="ca-ES"/>
        </w:rPr>
        <w:t>Little Girl Blue</w:t>
      </w:r>
    </w:p>
    <w:p w:rsidR="00F8279B" w:rsidRDefault="00F8279B" w:rsidP="007326D9">
      <w:pPr>
        <w:rPr>
          <w:rFonts w:ascii="Arial" w:hAnsi="Arial" w:cs="Arial"/>
          <w:noProof/>
          <w:sz w:val="24"/>
          <w:szCs w:val="24"/>
          <w:lang w:eastAsia="ca-ES"/>
        </w:rPr>
      </w:pPr>
    </w:p>
    <w:p w:rsidR="00FA7778" w:rsidRDefault="00FA7778" w:rsidP="00FA7778">
      <w:pPr>
        <w:rPr>
          <w:rFonts w:ascii="Arial" w:hAnsi="Arial" w:cs="Arial"/>
          <w:sz w:val="24"/>
          <w:szCs w:val="24"/>
          <w:lang w:eastAsia="ca-ES"/>
        </w:rPr>
      </w:pPr>
      <w:r>
        <w:rPr>
          <w:rFonts w:ascii="Arial" w:hAnsi="Arial" w:cs="Arial"/>
          <w:sz w:val="24"/>
          <w:szCs w:val="24"/>
          <w:lang w:eastAsia="ca-ES"/>
        </w:rPr>
        <w:t xml:space="preserve">Podeu consultar la programació del cicle </w:t>
      </w:r>
      <w:r>
        <w:rPr>
          <w:rFonts w:ascii="Arial" w:hAnsi="Arial" w:cs="Arial"/>
          <w:sz w:val="24"/>
          <w:szCs w:val="24"/>
          <w:lang w:eastAsia="ca-ES"/>
        </w:rPr>
        <w:t>Genet al Raval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hyperlink r:id="rId13" w:history="1">
        <w:r w:rsidRPr="004F4327">
          <w:rPr>
            <w:rStyle w:val="Enlla"/>
            <w:rFonts w:ascii="Arial" w:hAnsi="Arial" w:cs="Arial"/>
            <w:sz w:val="24"/>
            <w:szCs w:val="24"/>
            <w:lang w:eastAsia="ca-ES"/>
          </w:rPr>
          <w:t>AQUÍ</w:t>
        </w:r>
      </w:hyperlink>
      <w:r>
        <w:rPr>
          <w:rFonts w:ascii="Arial" w:hAnsi="Arial" w:cs="Arial"/>
          <w:sz w:val="24"/>
          <w:szCs w:val="24"/>
          <w:lang w:eastAsia="ca-ES"/>
        </w:rPr>
        <w:t>.</w:t>
      </w:r>
    </w:p>
    <w:p w:rsidR="004F024B" w:rsidRDefault="004F024B" w:rsidP="007326D9">
      <w:pPr>
        <w:rPr>
          <w:rFonts w:ascii="Arial" w:hAnsi="Arial" w:cs="Arial"/>
          <w:sz w:val="24"/>
          <w:szCs w:val="24"/>
          <w:lang w:eastAsia="ca-ES"/>
        </w:rPr>
      </w:pPr>
    </w:p>
    <w:p w:rsidR="003F673D" w:rsidRDefault="003F673D" w:rsidP="000D4B96">
      <w:pPr>
        <w:rPr>
          <w:rFonts w:ascii="Arial" w:hAnsi="Arial" w:cs="Arial"/>
          <w:sz w:val="24"/>
          <w:szCs w:val="24"/>
          <w:lang w:eastAsia="ca-ES"/>
        </w:rPr>
      </w:pPr>
      <w:r w:rsidRPr="00F60E13">
        <w:rPr>
          <w:rFonts w:ascii="Arial" w:hAnsi="Arial" w:cs="Arial"/>
          <w:b/>
          <w:sz w:val="28"/>
          <w:szCs w:val="24"/>
          <w:lang w:eastAsia="ca-ES"/>
        </w:rPr>
        <w:t xml:space="preserve">Inauguració del </w:t>
      </w:r>
      <w:r w:rsidR="004F024B">
        <w:rPr>
          <w:rFonts w:ascii="Arial" w:hAnsi="Arial" w:cs="Arial"/>
          <w:b/>
          <w:sz w:val="28"/>
          <w:szCs w:val="24"/>
          <w:lang w:eastAsia="ca-ES"/>
        </w:rPr>
        <w:t>cicle Genet al Raval</w:t>
      </w:r>
      <w:r w:rsidRPr="00F60E13">
        <w:rPr>
          <w:rFonts w:ascii="Arial" w:hAnsi="Arial" w:cs="Arial"/>
          <w:b/>
          <w:sz w:val="28"/>
          <w:szCs w:val="24"/>
          <w:lang w:eastAsia="ca-ES"/>
        </w:rPr>
        <w:br/>
      </w:r>
      <w:r>
        <w:rPr>
          <w:rFonts w:ascii="Arial" w:hAnsi="Arial" w:cs="Arial"/>
          <w:sz w:val="24"/>
          <w:szCs w:val="24"/>
          <w:lang w:eastAsia="ca-ES"/>
        </w:rPr>
        <w:t xml:space="preserve">Dimecres </w:t>
      </w:r>
      <w:r w:rsidR="004F024B">
        <w:rPr>
          <w:rFonts w:ascii="Arial" w:hAnsi="Arial" w:cs="Arial"/>
          <w:sz w:val="24"/>
          <w:szCs w:val="24"/>
          <w:lang w:eastAsia="ca-ES"/>
        </w:rPr>
        <w:t>15</w:t>
      </w:r>
      <w:r>
        <w:rPr>
          <w:rFonts w:ascii="Arial" w:hAnsi="Arial" w:cs="Arial"/>
          <w:sz w:val="24"/>
          <w:szCs w:val="24"/>
          <w:lang w:eastAsia="ca-ES"/>
        </w:rPr>
        <w:t xml:space="preserve"> de gener 20.00 h</w:t>
      </w:r>
      <w:r>
        <w:rPr>
          <w:rFonts w:ascii="Arial" w:hAnsi="Arial" w:cs="Arial"/>
          <w:sz w:val="24"/>
          <w:szCs w:val="24"/>
          <w:lang w:eastAsia="ca-ES"/>
        </w:rPr>
        <w:br/>
        <w:t>Sala Chomón</w:t>
      </w:r>
    </w:p>
    <w:p w:rsidR="00F60E13" w:rsidRDefault="007D2E2A" w:rsidP="000D4B96">
      <w:pPr>
        <w:rPr>
          <w:rFonts w:ascii="Arial" w:hAnsi="Arial" w:cs="Arial"/>
          <w:sz w:val="24"/>
          <w:szCs w:val="24"/>
          <w:lang w:eastAsia="ca-ES"/>
        </w:rPr>
      </w:pPr>
      <w:r>
        <w:rPr>
          <w:rFonts w:ascii="Arial" w:hAnsi="Arial" w:cs="Arial"/>
          <w:sz w:val="24"/>
          <w:szCs w:val="24"/>
          <w:lang w:eastAsia="ca-ES"/>
        </w:rPr>
        <w:lastRenderedPageBreak/>
        <w:t xml:space="preserve">75 anys despres de la seva creació i 50 des que va veure la llum, </w:t>
      </w:r>
      <w:r>
        <w:rPr>
          <w:rFonts w:ascii="Arial" w:hAnsi="Arial" w:cs="Arial"/>
          <w:i/>
          <w:sz w:val="24"/>
          <w:szCs w:val="24"/>
          <w:lang w:eastAsia="ca-ES"/>
        </w:rPr>
        <w:t xml:space="preserve">Un chant d’amour </w:t>
      </w:r>
      <w:r>
        <w:rPr>
          <w:rFonts w:ascii="Arial" w:hAnsi="Arial" w:cs="Arial"/>
          <w:sz w:val="24"/>
          <w:szCs w:val="24"/>
          <w:lang w:eastAsia="ca-ES"/>
        </w:rPr>
        <w:t xml:space="preserve">obre ara a la Filmoteca de Catalunya un cicle ple d’adaptacions, referències i influències de l’univers de Genet. </w:t>
      </w:r>
      <w:r w:rsidR="00F60E13">
        <w:rPr>
          <w:rFonts w:ascii="Arial" w:hAnsi="Arial" w:cs="Arial"/>
          <w:sz w:val="24"/>
          <w:szCs w:val="24"/>
          <w:lang w:eastAsia="ca-ES"/>
        </w:rPr>
        <w:t>Presentació a càrrec de</w:t>
      </w:r>
      <w:r>
        <w:rPr>
          <w:rFonts w:ascii="Arial" w:hAnsi="Arial" w:cs="Arial"/>
          <w:sz w:val="24"/>
          <w:szCs w:val="24"/>
          <w:lang w:eastAsia="ca-ES"/>
        </w:rPr>
        <w:t xml:space="preserve"> la directora del Museu Apel·les Fenosa del Vendrell, i col·loqui posterior a la projecció del curt</w:t>
      </w:r>
      <w:r w:rsidR="00F60E13">
        <w:rPr>
          <w:rFonts w:ascii="Arial" w:hAnsi="Arial" w:cs="Arial"/>
          <w:sz w:val="24"/>
          <w:szCs w:val="24"/>
          <w:lang w:eastAsia="ca-ES"/>
        </w:rPr>
        <w:t>.</w:t>
      </w:r>
    </w:p>
    <w:p w:rsidR="007D2E2A" w:rsidRDefault="007D2E2A" w:rsidP="007D2E2A">
      <w:pPr>
        <w:rPr>
          <w:rFonts w:ascii="Arial" w:hAnsi="Arial" w:cs="Arial"/>
          <w:sz w:val="24"/>
          <w:szCs w:val="24"/>
          <w:lang w:eastAsia="ca-ES"/>
        </w:rPr>
      </w:pPr>
      <w:r w:rsidRPr="007D2E2A">
        <w:rPr>
          <w:rFonts w:ascii="Arial" w:hAnsi="Arial" w:cs="Arial"/>
          <w:b/>
          <w:sz w:val="24"/>
          <w:szCs w:val="24"/>
          <w:lang w:eastAsia="ca-ES"/>
        </w:rPr>
        <w:t xml:space="preserve">Un chant d’amour </w:t>
      </w:r>
      <w:r w:rsidRPr="007D2E2A">
        <w:rPr>
          <w:rFonts w:ascii="Arial" w:hAnsi="Arial" w:cs="Arial"/>
          <w:i/>
          <w:sz w:val="24"/>
          <w:szCs w:val="24"/>
          <w:lang w:eastAsia="ca-ES"/>
        </w:rPr>
        <w:t>Un cant d’amor</w:t>
      </w:r>
      <w:r>
        <w:rPr>
          <w:rFonts w:ascii="Arial" w:hAnsi="Arial" w:cs="Arial"/>
          <w:i/>
          <w:sz w:val="24"/>
          <w:szCs w:val="24"/>
          <w:lang w:eastAsia="ca-ES"/>
        </w:rPr>
        <w:br/>
      </w:r>
      <w:r w:rsidRPr="007D2E2A">
        <w:rPr>
          <w:rFonts w:ascii="Arial" w:hAnsi="Arial" w:cs="Arial"/>
          <w:sz w:val="24"/>
          <w:szCs w:val="24"/>
          <w:lang w:eastAsia="ca-ES"/>
        </w:rPr>
        <w:t>JEAN GENET, 1950. Int.: Lucien Senemaud, André Revbaz, Coco el martiniquès.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França. SD. 26’.</w:t>
      </w:r>
    </w:p>
    <w:p w:rsidR="007D2E2A" w:rsidRPr="006C3FFA" w:rsidRDefault="007D2E2A" w:rsidP="007D2E2A">
      <w:pPr>
        <w:rPr>
          <w:rFonts w:ascii="Arial" w:hAnsi="Arial" w:cs="Arial"/>
          <w:i/>
          <w:sz w:val="20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drawing>
          <wp:inline distT="0" distB="0" distL="0" distR="0" wp14:anchorId="22194107" wp14:editId="3DE0731F">
            <wp:extent cx="5400040" cy="3037840"/>
            <wp:effectExtent l="0" t="0" r="0" b="0"/>
            <wp:docPr id="4" name="Imat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 chant d’amour (1)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2E2A" w:rsidRDefault="007D2E2A" w:rsidP="007D2E2A">
      <w:pPr>
        <w:rPr>
          <w:rFonts w:ascii="Arial" w:hAnsi="Arial" w:cs="Arial"/>
          <w:sz w:val="24"/>
          <w:szCs w:val="24"/>
          <w:lang w:eastAsia="ca-ES"/>
        </w:rPr>
      </w:pPr>
      <w:r>
        <w:rPr>
          <w:rFonts w:ascii="Arial" w:hAnsi="Arial" w:cs="Arial"/>
          <w:sz w:val="24"/>
          <w:szCs w:val="24"/>
          <w:lang w:eastAsia="ca-ES"/>
        </w:rPr>
        <w:t>U</w:t>
      </w:r>
      <w:r w:rsidRPr="007D2E2A">
        <w:rPr>
          <w:rFonts w:ascii="Arial" w:hAnsi="Arial" w:cs="Arial"/>
          <w:sz w:val="24"/>
          <w:szCs w:val="24"/>
          <w:lang w:eastAsia="ca-ES"/>
        </w:rPr>
        <w:t>na de les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peces cabdals de la cinematografia gai. Ambientada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en una presó francesa, la cinta desgrana una eròtica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dansa de mort i passió entre tres presoners i el seu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vigilant masoquista. Un referent del que als anys</w:t>
      </w:r>
      <w:r>
        <w:rPr>
          <w:rFonts w:ascii="Arial" w:hAnsi="Arial" w:cs="Arial"/>
          <w:sz w:val="24"/>
          <w:szCs w:val="24"/>
          <w:lang w:eastAsia="ca-ES"/>
        </w:rPr>
        <w:t xml:space="preserve"> </w:t>
      </w:r>
      <w:r w:rsidRPr="007D2E2A">
        <w:rPr>
          <w:rFonts w:ascii="Arial" w:hAnsi="Arial" w:cs="Arial"/>
          <w:sz w:val="24"/>
          <w:szCs w:val="24"/>
          <w:lang w:eastAsia="ca-ES"/>
        </w:rPr>
        <w:t>noranta Ruby Rich b</w:t>
      </w:r>
      <w:r>
        <w:rPr>
          <w:rFonts w:ascii="Arial" w:hAnsi="Arial" w:cs="Arial"/>
          <w:sz w:val="24"/>
          <w:szCs w:val="24"/>
          <w:lang w:eastAsia="ca-ES"/>
        </w:rPr>
        <w:t>atejaria com a New Queer Cinema.</w:t>
      </w:r>
    </w:p>
    <w:p w:rsidR="007D2E2A" w:rsidRDefault="007D2E2A" w:rsidP="007D2E2A">
      <w:pPr>
        <w:rPr>
          <w:rFonts w:ascii="Arial" w:hAnsi="Arial" w:cs="Arial"/>
          <w:sz w:val="24"/>
          <w:szCs w:val="24"/>
          <w:lang w:eastAsia="ca-ES"/>
        </w:rPr>
      </w:pPr>
    </w:p>
    <w:p w:rsidR="007D2E2A" w:rsidRPr="007D2E2A" w:rsidRDefault="007D2E2A" w:rsidP="007D2E2A">
      <w:pPr>
        <w:rPr>
          <w:rFonts w:ascii="Arial" w:hAnsi="Arial" w:cs="Arial"/>
          <w:b/>
          <w:sz w:val="28"/>
          <w:szCs w:val="24"/>
          <w:lang w:eastAsia="ca-ES"/>
        </w:rPr>
      </w:pPr>
      <w:r w:rsidRPr="007D2E2A">
        <w:rPr>
          <w:rFonts w:ascii="Arial" w:hAnsi="Arial" w:cs="Arial"/>
          <w:b/>
          <w:sz w:val="28"/>
          <w:szCs w:val="24"/>
          <w:lang w:eastAsia="ca-ES"/>
        </w:rPr>
        <w:t>Activitats paral·leles</w:t>
      </w:r>
    </w:p>
    <w:p w:rsidR="007D2E2A" w:rsidRDefault="007D2E2A" w:rsidP="007D2E2A">
      <w:pPr>
        <w:rPr>
          <w:rFonts w:ascii="Arial" w:hAnsi="Arial" w:cs="Arial"/>
          <w:noProof/>
          <w:sz w:val="24"/>
          <w:szCs w:val="24"/>
          <w:lang w:eastAsia="ca-ES"/>
        </w:rPr>
      </w:pPr>
      <w:r w:rsidRPr="007326D9">
        <w:rPr>
          <w:rFonts w:ascii="Arial" w:hAnsi="Arial" w:cs="Arial"/>
          <w:noProof/>
          <w:sz w:val="24"/>
          <w:szCs w:val="24"/>
          <w:lang w:eastAsia="ca-ES"/>
        </w:rPr>
        <w:t>En el marc del cicle, Biblioteques de Barcelona i Filmoteca de Catalunya han organitzat dues sessions de lectura dedicades a Jean Genet:</w:t>
      </w:r>
    </w:p>
    <w:p w:rsidR="00BC67B1" w:rsidRPr="007326D9" w:rsidRDefault="00BC67B1" w:rsidP="007D2E2A">
      <w:pPr>
        <w:rPr>
          <w:rFonts w:ascii="Arial" w:hAnsi="Arial" w:cs="Arial"/>
          <w:noProof/>
          <w:sz w:val="24"/>
          <w:szCs w:val="24"/>
          <w:lang w:eastAsia="ca-ES"/>
        </w:rPr>
      </w:pPr>
    </w:p>
    <w:p w:rsidR="00BC67B1" w:rsidRDefault="00BF0688" w:rsidP="007D2E2A">
      <w:pPr>
        <w:rPr>
          <w:rFonts w:ascii="Arial" w:hAnsi="Arial" w:cs="Arial"/>
          <w:noProof/>
          <w:sz w:val="24"/>
          <w:szCs w:val="24"/>
          <w:lang w:eastAsia="ca-ES"/>
        </w:rPr>
      </w:pPr>
      <w:hyperlink r:id="rId15" w:history="1">
        <w:r w:rsidR="007D2E2A" w:rsidRPr="00BF0688">
          <w:rPr>
            <w:rStyle w:val="Enlla"/>
            <w:rFonts w:ascii="Arial" w:hAnsi="Arial" w:cs="Arial"/>
            <w:i/>
            <w:noProof/>
            <w:sz w:val="24"/>
            <w:szCs w:val="24"/>
            <w:lang w:eastAsia="ca-ES"/>
          </w:rPr>
          <w:t>Quatre hores a Xatila</w:t>
        </w:r>
      </w:hyperlink>
      <w:r w:rsidR="00BC67B1">
        <w:rPr>
          <w:rFonts w:ascii="Arial" w:hAnsi="Arial" w:cs="Arial"/>
          <w:i/>
          <w:noProof/>
          <w:sz w:val="24"/>
          <w:szCs w:val="24"/>
          <w:lang w:eastAsia="ca-ES"/>
        </w:rPr>
        <w:br/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Sessió conduïda per </w:t>
      </w:r>
      <w:r w:rsidR="00BC67B1">
        <w:rPr>
          <w:rFonts w:ascii="Arial" w:hAnsi="Arial" w:cs="Arial"/>
          <w:noProof/>
          <w:sz w:val="24"/>
          <w:szCs w:val="24"/>
          <w:lang w:eastAsia="ca-ES"/>
        </w:rPr>
        <w:t>l’</w:t>
      </w:r>
      <w:r w:rsidR="00BC67B1" w:rsidRPr="007326D9">
        <w:rPr>
          <w:rFonts w:ascii="Arial" w:hAnsi="Arial" w:cs="Arial"/>
          <w:noProof/>
          <w:sz w:val="24"/>
          <w:szCs w:val="24"/>
          <w:lang w:eastAsia="ca-ES"/>
        </w:rPr>
        <w:t>activista libanesa</w:t>
      </w:r>
      <w:r w:rsidR="00BC67B1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 </w:t>
      </w:r>
      <w:r w:rsidR="00BC67B1">
        <w:rPr>
          <w:rFonts w:ascii="Arial" w:hAnsi="Arial" w:cs="Arial"/>
          <w:noProof/>
          <w:sz w:val="24"/>
          <w:szCs w:val="24"/>
          <w:lang w:eastAsia="ca-ES"/>
        </w:rPr>
        <w:t>Yara El Harake.</w:t>
      </w:r>
    </w:p>
    <w:p w:rsidR="007D2E2A" w:rsidRDefault="00BC67B1" w:rsidP="007D2E2A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t xml:space="preserve">Divendres 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17 de gener 19.00 h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 a la Biblioteca del Cinema de la 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Filmoteca</w:t>
      </w:r>
      <w:r>
        <w:rPr>
          <w:rFonts w:ascii="Arial" w:hAnsi="Arial" w:cs="Arial"/>
          <w:noProof/>
          <w:sz w:val="24"/>
          <w:szCs w:val="24"/>
          <w:lang w:eastAsia="ca-ES"/>
        </w:rPr>
        <w:t>.</w:t>
      </w:r>
      <w:r>
        <w:rPr>
          <w:rFonts w:ascii="Arial" w:hAnsi="Arial" w:cs="Arial"/>
          <w:noProof/>
          <w:sz w:val="24"/>
          <w:szCs w:val="24"/>
          <w:lang w:eastAsia="ca-ES"/>
        </w:rPr>
        <w:br/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Activitat gratuïta amb aforament limitat. </w:t>
      </w:r>
    </w:p>
    <w:p w:rsidR="003A3C27" w:rsidRPr="007326D9" w:rsidRDefault="003A3C27" w:rsidP="003A3C27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t xml:space="preserve">Els assistents tindran l’entrada gratuïta a la doble sessió del mateix dia a les 21.30 h a la Sala Laya: </w:t>
      </w:r>
      <w:r>
        <w:rPr>
          <w:rFonts w:ascii="Arial" w:hAnsi="Arial" w:cs="Arial"/>
          <w:i/>
          <w:noProof/>
          <w:sz w:val="24"/>
          <w:szCs w:val="24"/>
          <w:lang w:eastAsia="ca-ES"/>
        </w:rPr>
        <w:t xml:space="preserve">Le Sphinx 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i </w:t>
      </w:r>
      <w:r>
        <w:rPr>
          <w:rFonts w:ascii="Arial" w:hAnsi="Arial" w:cs="Arial"/>
          <w:i/>
          <w:noProof/>
          <w:sz w:val="24"/>
          <w:szCs w:val="24"/>
          <w:lang w:eastAsia="ca-ES"/>
        </w:rPr>
        <w:t>Nervus Rerum</w:t>
      </w:r>
      <w:r>
        <w:rPr>
          <w:rFonts w:ascii="Arial" w:hAnsi="Arial" w:cs="Arial"/>
          <w:noProof/>
          <w:sz w:val="24"/>
          <w:szCs w:val="24"/>
          <w:lang w:eastAsia="ca-ES"/>
        </w:rPr>
        <w:t>.</w:t>
      </w:r>
    </w:p>
    <w:p w:rsidR="007D2E2A" w:rsidRPr="007326D9" w:rsidRDefault="007D2E2A" w:rsidP="007D2E2A">
      <w:pPr>
        <w:rPr>
          <w:rFonts w:ascii="Arial" w:hAnsi="Arial" w:cs="Arial"/>
          <w:noProof/>
          <w:sz w:val="24"/>
          <w:szCs w:val="24"/>
          <w:lang w:eastAsia="ca-ES"/>
        </w:rPr>
      </w:pPr>
    </w:p>
    <w:p w:rsidR="007D2E2A" w:rsidRPr="007326D9" w:rsidRDefault="00BF0688" w:rsidP="007D2E2A">
      <w:pPr>
        <w:rPr>
          <w:rFonts w:ascii="Arial" w:hAnsi="Arial" w:cs="Arial"/>
          <w:noProof/>
          <w:sz w:val="24"/>
          <w:szCs w:val="24"/>
          <w:lang w:eastAsia="ca-ES"/>
        </w:rPr>
      </w:pPr>
      <w:hyperlink r:id="rId16" w:history="1">
        <w:r w:rsidR="007D2E2A" w:rsidRPr="00BF0688">
          <w:rPr>
            <w:rStyle w:val="Enlla"/>
            <w:rFonts w:ascii="Arial" w:hAnsi="Arial" w:cs="Arial"/>
            <w:noProof/>
            <w:sz w:val="24"/>
            <w:szCs w:val="24"/>
            <w:lang w:eastAsia="ca-ES"/>
          </w:rPr>
          <w:t>Club de lectura a mida. Jean Genet</w:t>
        </w:r>
      </w:hyperlink>
      <w:r w:rsidR="00BC67B1">
        <w:rPr>
          <w:rFonts w:ascii="Arial" w:hAnsi="Arial" w:cs="Arial"/>
          <w:noProof/>
          <w:sz w:val="24"/>
          <w:szCs w:val="24"/>
          <w:lang w:eastAsia="ca-ES"/>
        </w:rPr>
        <w:br/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Sessió conduïda per Nekane Aramburu, directora de Fundació Apel·les Fenosa.</w:t>
      </w:r>
    </w:p>
    <w:p w:rsidR="007D2E2A" w:rsidRPr="007326D9" w:rsidRDefault="00BC67B1" w:rsidP="007D2E2A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rFonts w:ascii="Arial" w:hAnsi="Arial" w:cs="Arial"/>
          <w:noProof/>
          <w:sz w:val="24"/>
          <w:szCs w:val="24"/>
          <w:lang w:eastAsia="ca-ES"/>
        </w:rPr>
        <w:t xml:space="preserve">Dimecres 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19 de febrer </w:t>
      </w:r>
      <w:r>
        <w:rPr>
          <w:rFonts w:ascii="Arial" w:hAnsi="Arial" w:cs="Arial"/>
          <w:noProof/>
          <w:sz w:val="24"/>
          <w:szCs w:val="24"/>
          <w:lang w:eastAsia="ca-ES"/>
        </w:rPr>
        <w:t>1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8.30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 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h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 a la </w:t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>B</w:t>
      </w:r>
      <w:r>
        <w:rPr>
          <w:rFonts w:ascii="Arial" w:hAnsi="Arial" w:cs="Arial"/>
          <w:noProof/>
          <w:sz w:val="24"/>
          <w:szCs w:val="24"/>
          <w:lang w:eastAsia="ca-ES"/>
        </w:rPr>
        <w:t>iblioteca Sant Pau- Santa Creu del Raval.</w:t>
      </w:r>
      <w:r>
        <w:rPr>
          <w:rFonts w:ascii="Arial" w:hAnsi="Arial" w:cs="Arial"/>
          <w:noProof/>
          <w:sz w:val="24"/>
          <w:szCs w:val="24"/>
          <w:lang w:eastAsia="ca-ES"/>
        </w:rPr>
        <w:br/>
      </w:r>
      <w:r w:rsidR="007D2E2A" w:rsidRPr="007326D9">
        <w:rPr>
          <w:rFonts w:ascii="Arial" w:hAnsi="Arial" w:cs="Arial"/>
          <w:noProof/>
          <w:sz w:val="24"/>
          <w:szCs w:val="24"/>
          <w:lang w:eastAsia="ca-ES"/>
        </w:rPr>
        <w:t xml:space="preserve">Activitat gratuïta amb aforament limitat. </w:t>
      </w:r>
    </w:p>
    <w:p w:rsidR="007D2E2A" w:rsidRPr="007326D9" w:rsidRDefault="007D2E2A" w:rsidP="007D2E2A">
      <w:pPr>
        <w:rPr>
          <w:rFonts w:ascii="Arial" w:hAnsi="Arial" w:cs="Arial"/>
          <w:noProof/>
          <w:sz w:val="24"/>
          <w:szCs w:val="24"/>
          <w:lang w:eastAsia="ca-ES"/>
        </w:rPr>
      </w:pPr>
    </w:p>
    <w:p w:rsidR="00BC67B1" w:rsidRPr="007D2E2A" w:rsidRDefault="00BC67B1" w:rsidP="00BC67B1">
      <w:pPr>
        <w:rPr>
          <w:rFonts w:ascii="Arial" w:hAnsi="Arial" w:cs="Arial"/>
          <w:b/>
          <w:noProof/>
          <w:sz w:val="28"/>
          <w:szCs w:val="24"/>
          <w:lang w:eastAsia="ca-ES"/>
        </w:rPr>
      </w:pPr>
      <w:r w:rsidRPr="007D2E2A">
        <w:rPr>
          <w:rFonts w:ascii="Arial" w:hAnsi="Arial" w:cs="Arial"/>
          <w:b/>
          <w:noProof/>
          <w:sz w:val="28"/>
          <w:szCs w:val="24"/>
          <w:lang w:eastAsia="ca-ES"/>
        </w:rPr>
        <w:t>Interseccions Genet al Museu Fenosa</w:t>
      </w:r>
    </w:p>
    <w:p w:rsidR="00BC67B1" w:rsidRPr="007326D9" w:rsidRDefault="00BC67B1" w:rsidP="00BC67B1">
      <w:pPr>
        <w:rPr>
          <w:rFonts w:ascii="Arial" w:hAnsi="Arial" w:cs="Arial"/>
          <w:noProof/>
          <w:sz w:val="24"/>
          <w:szCs w:val="24"/>
          <w:lang w:eastAsia="ca-ES"/>
        </w:rPr>
      </w:pPr>
      <w:r w:rsidRPr="007326D9">
        <w:rPr>
          <w:rFonts w:ascii="Arial" w:hAnsi="Arial" w:cs="Arial"/>
          <w:noProof/>
          <w:sz w:val="24"/>
          <w:szCs w:val="24"/>
          <w:lang w:eastAsia="ca-ES"/>
        </w:rPr>
        <w:t xml:space="preserve">El cicle 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es presenta en paral·lel a </w:t>
      </w:r>
      <w:r w:rsidRPr="007D2E2A">
        <w:rPr>
          <w:rFonts w:ascii="Arial" w:hAnsi="Arial" w:cs="Arial"/>
          <w:noProof/>
          <w:sz w:val="24"/>
          <w:szCs w:val="24"/>
          <w:lang w:eastAsia="ca-ES"/>
        </w:rPr>
        <w:t>l’exposició</w:t>
      </w:r>
      <w:r w:rsidRPr="004F024B">
        <w:rPr>
          <w:rFonts w:ascii="Arial" w:hAnsi="Arial" w:cs="Arial"/>
          <w:i/>
          <w:noProof/>
          <w:sz w:val="24"/>
          <w:szCs w:val="24"/>
          <w:lang w:eastAsia="ca-ES"/>
        </w:rPr>
        <w:t xml:space="preserve"> </w:t>
      </w:r>
      <w:hyperlink r:id="rId17" w:history="1">
        <w:r w:rsidRPr="007D2E2A">
          <w:rPr>
            <w:rStyle w:val="Enlla"/>
            <w:rFonts w:ascii="Arial" w:hAnsi="Arial" w:cs="Arial"/>
            <w:i/>
            <w:noProof/>
            <w:sz w:val="24"/>
            <w:szCs w:val="24"/>
            <w:lang w:eastAsia="ca-ES"/>
          </w:rPr>
          <w:t>Interseccions entorn Jean Genet</w:t>
        </w:r>
      </w:hyperlink>
      <w:r w:rsidRPr="007326D9">
        <w:rPr>
          <w:rFonts w:ascii="Arial" w:hAnsi="Arial" w:cs="Arial"/>
          <w:noProof/>
          <w:sz w:val="24"/>
          <w:szCs w:val="24"/>
          <w:lang w:eastAsia="ca-ES"/>
        </w:rPr>
        <w:t>, del Museu Apel·les Fenosa</w:t>
      </w:r>
      <w:r>
        <w:rPr>
          <w:rFonts w:ascii="Arial" w:hAnsi="Arial" w:cs="Arial"/>
          <w:noProof/>
          <w:sz w:val="24"/>
          <w:szCs w:val="24"/>
          <w:lang w:eastAsia="ca-ES"/>
        </w:rPr>
        <w:t xml:space="preserve"> del Vendrell, 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>comissariada per Juan-Ramón Barbancho</w:t>
      </w:r>
      <w:r>
        <w:rPr>
          <w:rFonts w:ascii="Arial" w:hAnsi="Arial" w:cs="Arial"/>
          <w:noProof/>
          <w:sz w:val="24"/>
          <w:szCs w:val="24"/>
          <w:lang w:eastAsia="ca-ES"/>
        </w:rPr>
        <w:t>,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 xml:space="preserve"> que es pot visitar f</w:t>
      </w:r>
      <w:r>
        <w:rPr>
          <w:rFonts w:ascii="Arial" w:hAnsi="Arial" w:cs="Arial"/>
          <w:noProof/>
          <w:sz w:val="24"/>
          <w:szCs w:val="24"/>
          <w:lang w:eastAsia="ca-ES"/>
        </w:rPr>
        <w:t>ins al 23 de febrer. La mostra s’articula al voltant de</w:t>
      </w:r>
      <w:r w:rsidRPr="007326D9">
        <w:rPr>
          <w:rFonts w:ascii="Arial" w:hAnsi="Arial" w:cs="Arial"/>
          <w:noProof/>
          <w:sz w:val="24"/>
          <w:szCs w:val="24"/>
          <w:lang w:eastAsia="ca-ES"/>
        </w:rPr>
        <w:t>l bust escultòric de Genet que Fenosa va fer el 1950 a París per encàrrec de Monique Lange.</w:t>
      </w:r>
    </w:p>
    <w:p w:rsidR="00BC67B1" w:rsidRDefault="00BC67B1" w:rsidP="00BC67B1">
      <w:pPr>
        <w:rPr>
          <w:rFonts w:ascii="Arial" w:hAnsi="Arial" w:cs="Arial"/>
          <w:noProof/>
          <w:sz w:val="24"/>
          <w:szCs w:val="24"/>
          <w:lang w:eastAsia="ca-ES"/>
        </w:rPr>
      </w:pPr>
      <w:r>
        <w:rPr>
          <w:noProof/>
          <w:lang w:eastAsia="ca-ES"/>
        </w:rPr>
        <w:drawing>
          <wp:inline distT="0" distB="0" distL="0" distR="0" wp14:anchorId="56DA7FFE" wp14:editId="176D2551">
            <wp:extent cx="5400040" cy="4070992"/>
            <wp:effectExtent l="0" t="0" r="0" b="5715"/>
            <wp:docPr id="5" name="Imatge 5" descr="https://www.museuapellesfenosa.cat/wp-content/uploads/2024/02/imatge-crema-web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useuapellesfenosa.cat/wp-content/uploads/2024/02/imatge-crema-web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7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E2A" w:rsidRDefault="007D2E2A" w:rsidP="007D2E2A">
      <w:pPr>
        <w:rPr>
          <w:rFonts w:ascii="Arial" w:hAnsi="Arial" w:cs="Arial"/>
          <w:sz w:val="24"/>
          <w:szCs w:val="24"/>
          <w:lang w:eastAsia="ca-ES"/>
        </w:rPr>
      </w:pPr>
    </w:p>
    <w:p w:rsidR="007D2E2A" w:rsidRPr="007D2E2A" w:rsidRDefault="007D2E2A" w:rsidP="007D2E2A">
      <w:pPr>
        <w:rPr>
          <w:rFonts w:ascii="Arial" w:hAnsi="Arial" w:cs="Arial"/>
          <w:sz w:val="24"/>
          <w:szCs w:val="24"/>
          <w:lang w:eastAsia="ca-ES"/>
        </w:rPr>
      </w:pPr>
    </w:p>
    <w:sectPr w:rsidR="007D2E2A" w:rsidRPr="007D2E2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745" w:rsidRDefault="001C4745" w:rsidP="001C4745">
      <w:pPr>
        <w:spacing w:after="0" w:line="240" w:lineRule="auto"/>
      </w:pPr>
      <w:r>
        <w:separator/>
      </w:r>
    </w:p>
  </w:endnote>
  <w:endnote w:type="continuationSeparator" w:id="0">
    <w:p w:rsidR="001C4745" w:rsidRDefault="001C4745" w:rsidP="001C47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745" w:rsidRDefault="001C4745" w:rsidP="001C4745">
      <w:pPr>
        <w:spacing w:after="0" w:line="240" w:lineRule="auto"/>
      </w:pPr>
      <w:r>
        <w:separator/>
      </w:r>
    </w:p>
  </w:footnote>
  <w:footnote w:type="continuationSeparator" w:id="0">
    <w:p w:rsidR="001C4745" w:rsidRDefault="001C4745" w:rsidP="001C47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259EA"/>
    <w:multiLevelType w:val="hybridMultilevel"/>
    <w:tmpl w:val="351E4EB4"/>
    <w:lvl w:ilvl="0" w:tplc="E62482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1C72EC"/>
    <w:multiLevelType w:val="hybridMultilevel"/>
    <w:tmpl w:val="059C84B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C6105"/>
    <w:multiLevelType w:val="hybridMultilevel"/>
    <w:tmpl w:val="5FD4AEEA"/>
    <w:lvl w:ilvl="0" w:tplc="0B0AB9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983"/>
    <w:rsid w:val="00000F85"/>
    <w:rsid w:val="00002EDB"/>
    <w:rsid w:val="00004E7C"/>
    <w:rsid w:val="000054FE"/>
    <w:rsid w:val="0000616F"/>
    <w:rsid w:val="0000673E"/>
    <w:rsid w:val="00007111"/>
    <w:rsid w:val="00014F62"/>
    <w:rsid w:val="00015B28"/>
    <w:rsid w:val="00022617"/>
    <w:rsid w:val="00022996"/>
    <w:rsid w:val="00023354"/>
    <w:rsid w:val="000241C2"/>
    <w:rsid w:val="00025383"/>
    <w:rsid w:val="00025BFE"/>
    <w:rsid w:val="00026560"/>
    <w:rsid w:val="000271A3"/>
    <w:rsid w:val="00027F36"/>
    <w:rsid w:val="0003247A"/>
    <w:rsid w:val="000330CD"/>
    <w:rsid w:val="00034723"/>
    <w:rsid w:val="00034B5E"/>
    <w:rsid w:val="00034D00"/>
    <w:rsid w:val="00035D88"/>
    <w:rsid w:val="00042E73"/>
    <w:rsid w:val="0004452D"/>
    <w:rsid w:val="00044C28"/>
    <w:rsid w:val="00045505"/>
    <w:rsid w:val="00047526"/>
    <w:rsid w:val="00047D7D"/>
    <w:rsid w:val="0005164E"/>
    <w:rsid w:val="0005183A"/>
    <w:rsid w:val="00051BF8"/>
    <w:rsid w:val="0005497D"/>
    <w:rsid w:val="00054CC1"/>
    <w:rsid w:val="00056A69"/>
    <w:rsid w:val="00056C46"/>
    <w:rsid w:val="000610C1"/>
    <w:rsid w:val="00064A9F"/>
    <w:rsid w:val="00065713"/>
    <w:rsid w:val="000671E5"/>
    <w:rsid w:val="00074E1B"/>
    <w:rsid w:val="00080DA9"/>
    <w:rsid w:val="000813F9"/>
    <w:rsid w:val="00083662"/>
    <w:rsid w:val="000837E2"/>
    <w:rsid w:val="00083A36"/>
    <w:rsid w:val="00084A19"/>
    <w:rsid w:val="00084CF7"/>
    <w:rsid w:val="0008680B"/>
    <w:rsid w:val="00086C80"/>
    <w:rsid w:val="0009148B"/>
    <w:rsid w:val="000921F7"/>
    <w:rsid w:val="00092954"/>
    <w:rsid w:val="000940E5"/>
    <w:rsid w:val="00095174"/>
    <w:rsid w:val="00095A35"/>
    <w:rsid w:val="00096C64"/>
    <w:rsid w:val="000974D8"/>
    <w:rsid w:val="00097A63"/>
    <w:rsid w:val="000A18F8"/>
    <w:rsid w:val="000A21CD"/>
    <w:rsid w:val="000A4D7E"/>
    <w:rsid w:val="000A51A8"/>
    <w:rsid w:val="000A5698"/>
    <w:rsid w:val="000A5978"/>
    <w:rsid w:val="000A60B0"/>
    <w:rsid w:val="000A6D8B"/>
    <w:rsid w:val="000A7D60"/>
    <w:rsid w:val="000B1F8A"/>
    <w:rsid w:val="000B2E53"/>
    <w:rsid w:val="000B32C9"/>
    <w:rsid w:val="000B3BAE"/>
    <w:rsid w:val="000B588E"/>
    <w:rsid w:val="000B5D50"/>
    <w:rsid w:val="000B6D92"/>
    <w:rsid w:val="000B7FE0"/>
    <w:rsid w:val="000C0330"/>
    <w:rsid w:val="000C1CFB"/>
    <w:rsid w:val="000C38AB"/>
    <w:rsid w:val="000C46BB"/>
    <w:rsid w:val="000C5082"/>
    <w:rsid w:val="000C50A9"/>
    <w:rsid w:val="000D2261"/>
    <w:rsid w:val="000D294D"/>
    <w:rsid w:val="000D3139"/>
    <w:rsid w:val="000D47A0"/>
    <w:rsid w:val="000D4AD5"/>
    <w:rsid w:val="000D4B96"/>
    <w:rsid w:val="000D4C94"/>
    <w:rsid w:val="000D5864"/>
    <w:rsid w:val="000D779D"/>
    <w:rsid w:val="000D7AB8"/>
    <w:rsid w:val="000E0851"/>
    <w:rsid w:val="000E0E40"/>
    <w:rsid w:val="000E22E2"/>
    <w:rsid w:val="000E3CC4"/>
    <w:rsid w:val="000E558A"/>
    <w:rsid w:val="000F06CB"/>
    <w:rsid w:val="000F1F80"/>
    <w:rsid w:val="000F2844"/>
    <w:rsid w:val="000F3552"/>
    <w:rsid w:val="000F3E0F"/>
    <w:rsid w:val="000F512A"/>
    <w:rsid w:val="000F59F8"/>
    <w:rsid w:val="001020F4"/>
    <w:rsid w:val="00103D82"/>
    <w:rsid w:val="00105E09"/>
    <w:rsid w:val="00107231"/>
    <w:rsid w:val="00107986"/>
    <w:rsid w:val="00110B67"/>
    <w:rsid w:val="00110EBF"/>
    <w:rsid w:val="0011119C"/>
    <w:rsid w:val="0011138A"/>
    <w:rsid w:val="001123D3"/>
    <w:rsid w:val="00112A35"/>
    <w:rsid w:val="001137F4"/>
    <w:rsid w:val="0011426A"/>
    <w:rsid w:val="00115A33"/>
    <w:rsid w:val="00115E25"/>
    <w:rsid w:val="0011709F"/>
    <w:rsid w:val="00117978"/>
    <w:rsid w:val="00120EC7"/>
    <w:rsid w:val="00122841"/>
    <w:rsid w:val="001234EF"/>
    <w:rsid w:val="0012363F"/>
    <w:rsid w:val="0013099C"/>
    <w:rsid w:val="00131A4F"/>
    <w:rsid w:val="0013203C"/>
    <w:rsid w:val="00134B46"/>
    <w:rsid w:val="00142DBF"/>
    <w:rsid w:val="00145C4E"/>
    <w:rsid w:val="001513D7"/>
    <w:rsid w:val="00152243"/>
    <w:rsid w:val="0015304F"/>
    <w:rsid w:val="0015373B"/>
    <w:rsid w:val="00154E82"/>
    <w:rsid w:val="001558AD"/>
    <w:rsid w:val="00155ED5"/>
    <w:rsid w:val="00156687"/>
    <w:rsid w:val="00161BF4"/>
    <w:rsid w:val="00163496"/>
    <w:rsid w:val="00170358"/>
    <w:rsid w:val="001713E1"/>
    <w:rsid w:val="00171971"/>
    <w:rsid w:val="0017201E"/>
    <w:rsid w:val="00172265"/>
    <w:rsid w:val="001727CE"/>
    <w:rsid w:val="00172E6F"/>
    <w:rsid w:val="00173E07"/>
    <w:rsid w:val="00173F42"/>
    <w:rsid w:val="001761B1"/>
    <w:rsid w:val="00176F34"/>
    <w:rsid w:val="001806D5"/>
    <w:rsid w:val="00182083"/>
    <w:rsid w:val="00182CCE"/>
    <w:rsid w:val="00182F24"/>
    <w:rsid w:val="0018320B"/>
    <w:rsid w:val="001833D8"/>
    <w:rsid w:val="00183805"/>
    <w:rsid w:val="00183FAA"/>
    <w:rsid w:val="00184C02"/>
    <w:rsid w:val="00187DAB"/>
    <w:rsid w:val="0019137E"/>
    <w:rsid w:val="0019200E"/>
    <w:rsid w:val="00192908"/>
    <w:rsid w:val="00192AF4"/>
    <w:rsid w:val="00192CF9"/>
    <w:rsid w:val="001932B8"/>
    <w:rsid w:val="00193687"/>
    <w:rsid w:val="00193708"/>
    <w:rsid w:val="001A001E"/>
    <w:rsid w:val="001A15FE"/>
    <w:rsid w:val="001A5786"/>
    <w:rsid w:val="001A5A5D"/>
    <w:rsid w:val="001A696C"/>
    <w:rsid w:val="001A7E1C"/>
    <w:rsid w:val="001B0E50"/>
    <w:rsid w:val="001B2B68"/>
    <w:rsid w:val="001B3D8F"/>
    <w:rsid w:val="001B4135"/>
    <w:rsid w:val="001B46D3"/>
    <w:rsid w:val="001B5443"/>
    <w:rsid w:val="001B5570"/>
    <w:rsid w:val="001B7BDD"/>
    <w:rsid w:val="001C0F52"/>
    <w:rsid w:val="001C1917"/>
    <w:rsid w:val="001C1BDC"/>
    <w:rsid w:val="001C40CC"/>
    <w:rsid w:val="001C4745"/>
    <w:rsid w:val="001C6810"/>
    <w:rsid w:val="001C6987"/>
    <w:rsid w:val="001C706B"/>
    <w:rsid w:val="001D168E"/>
    <w:rsid w:val="001D16DC"/>
    <w:rsid w:val="001D441A"/>
    <w:rsid w:val="001E0905"/>
    <w:rsid w:val="001E10DB"/>
    <w:rsid w:val="001E210E"/>
    <w:rsid w:val="001E258A"/>
    <w:rsid w:val="001E2FB4"/>
    <w:rsid w:val="001E2FC7"/>
    <w:rsid w:val="001E3BE6"/>
    <w:rsid w:val="001E4B65"/>
    <w:rsid w:val="001E514D"/>
    <w:rsid w:val="001E5923"/>
    <w:rsid w:val="001E5F17"/>
    <w:rsid w:val="001F137A"/>
    <w:rsid w:val="001F1FAA"/>
    <w:rsid w:val="001F262D"/>
    <w:rsid w:val="001F4121"/>
    <w:rsid w:val="001F4EE4"/>
    <w:rsid w:val="001F5102"/>
    <w:rsid w:val="001F5D5A"/>
    <w:rsid w:val="001F7148"/>
    <w:rsid w:val="001F77C9"/>
    <w:rsid w:val="001F7E73"/>
    <w:rsid w:val="00200D6F"/>
    <w:rsid w:val="00201A12"/>
    <w:rsid w:val="00201E7A"/>
    <w:rsid w:val="00202DCC"/>
    <w:rsid w:val="00203204"/>
    <w:rsid w:val="00207705"/>
    <w:rsid w:val="00212A94"/>
    <w:rsid w:val="0021377D"/>
    <w:rsid w:val="00214243"/>
    <w:rsid w:val="00214657"/>
    <w:rsid w:val="002161BF"/>
    <w:rsid w:val="0021636B"/>
    <w:rsid w:val="0022049D"/>
    <w:rsid w:val="00221B68"/>
    <w:rsid w:val="002233D5"/>
    <w:rsid w:val="00223FF0"/>
    <w:rsid w:val="00225A31"/>
    <w:rsid w:val="00227D6E"/>
    <w:rsid w:val="00234426"/>
    <w:rsid w:val="00234984"/>
    <w:rsid w:val="002379C6"/>
    <w:rsid w:val="00237D31"/>
    <w:rsid w:val="00237E89"/>
    <w:rsid w:val="002428F5"/>
    <w:rsid w:val="00242932"/>
    <w:rsid w:val="0024350A"/>
    <w:rsid w:val="00244A14"/>
    <w:rsid w:val="002452E3"/>
    <w:rsid w:val="00246E86"/>
    <w:rsid w:val="0025255A"/>
    <w:rsid w:val="002554E5"/>
    <w:rsid w:val="00257743"/>
    <w:rsid w:val="002577CF"/>
    <w:rsid w:val="00260B60"/>
    <w:rsid w:val="00260DA6"/>
    <w:rsid w:val="00263465"/>
    <w:rsid w:val="002636DD"/>
    <w:rsid w:val="00264D9C"/>
    <w:rsid w:val="00274269"/>
    <w:rsid w:val="00274D60"/>
    <w:rsid w:val="0028189A"/>
    <w:rsid w:val="00282BB1"/>
    <w:rsid w:val="00283D5E"/>
    <w:rsid w:val="0028651B"/>
    <w:rsid w:val="002914D5"/>
    <w:rsid w:val="002920B1"/>
    <w:rsid w:val="00292132"/>
    <w:rsid w:val="0029268A"/>
    <w:rsid w:val="00292703"/>
    <w:rsid w:val="00293CF6"/>
    <w:rsid w:val="0029429E"/>
    <w:rsid w:val="002967CC"/>
    <w:rsid w:val="00297BF9"/>
    <w:rsid w:val="00297D19"/>
    <w:rsid w:val="00297E14"/>
    <w:rsid w:val="002A2331"/>
    <w:rsid w:val="002A4037"/>
    <w:rsid w:val="002A64B7"/>
    <w:rsid w:val="002A7D5A"/>
    <w:rsid w:val="002B03A6"/>
    <w:rsid w:val="002B2709"/>
    <w:rsid w:val="002B2E75"/>
    <w:rsid w:val="002B5466"/>
    <w:rsid w:val="002B5978"/>
    <w:rsid w:val="002B6808"/>
    <w:rsid w:val="002C11DA"/>
    <w:rsid w:val="002C24F2"/>
    <w:rsid w:val="002C258F"/>
    <w:rsid w:val="002C2A34"/>
    <w:rsid w:val="002C2B56"/>
    <w:rsid w:val="002C458A"/>
    <w:rsid w:val="002C7A9B"/>
    <w:rsid w:val="002D55D7"/>
    <w:rsid w:val="002D56AB"/>
    <w:rsid w:val="002D58A2"/>
    <w:rsid w:val="002D5A58"/>
    <w:rsid w:val="002D7FA9"/>
    <w:rsid w:val="002E013E"/>
    <w:rsid w:val="002E042E"/>
    <w:rsid w:val="002E1393"/>
    <w:rsid w:val="002E7901"/>
    <w:rsid w:val="002F004A"/>
    <w:rsid w:val="002F1CDD"/>
    <w:rsid w:val="002F1FAD"/>
    <w:rsid w:val="002F21A0"/>
    <w:rsid w:val="002F408F"/>
    <w:rsid w:val="002F4B08"/>
    <w:rsid w:val="002F545A"/>
    <w:rsid w:val="002F5D56"/>
    <w:rsid w:val="0030023D"/>
    <w:rsid w:val="00301A03"/>
    <w:rsid w:val="003028F8"/>
    <w:rsid w:val="00302C92"/>
    <w:rsid w:val="00303373"/>
    <w:rsid w:val="00303D68"/>
    <w:rsid w:val="00306465"/>
    <w:rsid w:val="00307B55"/>
    <w:rsid w:val="003148F5"/>
    <w:rsid w:val="00314A41"/>
    <w:rsid w:val="0032116D"/>
    <w:rsid w:val="003216D8"/>
    <w:rsid w:val="003219A1"/>
    <w:rsid w:val="00323C8B"/>
    <w:rsid w:val="00326460"/>
    <w:rsid w:val="003274EF"/>
    <w:rsid w:val="00330F18"/>
    <w:rsid w:val="003321CB"/>
    <w:rsid w:val="00333EB5"/>
    <w:rsid w:val="00335338"/>
    <w:rsid w:val="003360E6"/>
    <w:rsid w:val="0033636F"/>
    <w:rsid w:val="00337A0B"/>
    <w:rsid w:val="00344680"/>
    <w:rsid w:val="0034521C"/>
    <w:rsid w:val="003457F2"/>
    <w:rsid w:val="00346374"/>
    <w:rsid w:val="00351476"/>
    <w:rsid w:val="00351B40"/>
    <w:rsid w:val="00352451"/>
    <w:rsid w:val="00352DD8"/>
    <w:rsid w:val="003533CD"/>
    <w:rsid w:val="00357B27"/>
    <w:rsid w:val="00363D03"/>
    <w:rsid w:val="00363F2F"/>
    <w:rsid w:val="003640E0"/>
    <w:rsid w:val="0036577B"/>
    <w:rsid w:val="00365D3A"/>
    <w:rsid w:val="00384DCF"/>
    <w:rsid w:val="00385860"/>
    <w:rsid w:val="003871CF"/>
    <w:rsid w:val="00390B6D"/>
    <w:rsid w:val="003914E4"/>
    <w:rsid w:val="00391538"/>
    <w:rsid w:val="0039232C"/>
    <w:rsid w:val="00392960"/>
    <w:rsid w:val="00393BEF"/>
    <w:rsid w:val="00393E6F"/>
    <w:rsid w:val="003946D4"/>
    <w:rsid w:val="00395FAC"/>
    <w:rsid w:val="00397C39"/>
    <w:rsid w:val="003A014F"/>
    <w:rsid w:val="003A03CA"/>
    <w:rsid w:val="003A30A3"/>
    <w:rsid w:val="003A33FF"/>
    <w:rsid w:val="003A3906"/>
    <w:rsid w:val="003A39F9"/>
    <w:rsid w:val="003A3C27"/>
    <w:rsid w:val="003A54DE"/>
    <w:rsid w:val="003B1201"/>
    <w:rsid w:val="003B191E"/>
    <w:rsid w:val="003B1963"/>
    <w:rsid w:val="003B2744"/>
    <w:rsid w:val="003B2B01"/>
    <w:rsid w:val="003B2E29"/>
    <w:rsid w:val="003B35E7"/>
    <w:rsid w:val="003B3660"/>
    <w:rsid w:val="003B4731"/>
    <w:rsid w:val="003B50AB"/>
    <w:rsid w:val="003B551D"/>
    <w:rsid w:val="003B73A0"/>
    <w:rsid w:val="003C0401"/>
    <w:rsid w:val="003C1337"/>
    <w:rsid w:val="003C22F2"/>
    <w:rsid w:val="003C333C"/>
    <w:rsid w:val="003C5D6F"/>
    <w:rsid w:val="003C61FB"/>
    <w:rsid w:val="003C64CC"/>
    <w:rsid w:val="003C7FC5"/>
    <w:rsid w:val="003D0E3D"/>
    <w:rsid w:val="003D2949"/>
    <w:rsid w:val="003D2B5A"/>
    <w:rsid w:val="003D3CC6"/>
    <w:rsid w:val="003D5CB4"/>
    <w:rsid w:val="003D71A8"/>
    <w:rsid w:val="003D779C"/>
    <w:rsid w:val="003D7851"/>
    <w:rsid w:val="003E2207"/>
    <w:rsid w:val="003E3B8B"/>
    <w:rsid w:val="003E621E"/>
    <w:rsid w:val="003F1CEF"/>
    <w:rsid w:val="003F2899"/>
    <w:rsid w:val="003F2A1A"/>
    <w:rsid w:val="003F2C68"/>
    <w:rsid w:val="003F2EB4"/>
    <w:rsid w:val="003F3227"/>
    <w:rsid w:val="003F3B99"/>
    <w:rsid w:val="003F3BD9"/>
    <w:rsid w:val="003F673D"/>
    <w:rsid w:val="003F676E"/>
    <w:rsid w:val="003F790B"/>
    <w:rsid w:val="0040184D"/>
    <w:rsid w:val="0040406A"/>
    <w:rsid w:val="00405784"/>
    <w:rsid w:val="00405E5E"/>
    <w:rsid w:val="00406644"/>
    <w:rsid w:val="00407080"/>
    <w:rsid w:val="0041096C"/>
    <w:rsid w:val="00411805"/>
    <w:rsid w:val="00412D3F"/>
    <w:rsid w:val="00416250"/>
    <w:rsid w:val="00416C59"/>
    <w:rsid w:val="00417691"/>
    <w:rsid w:val="004176B1"/>
    <w:rsid w:val="00421159"/>
    <w:rsid w:val="004215AC"/>
    <w:rsid w:val="00421D5F"/>
    <w:rsid w:val="0042261E"/>
    <w:rsid w:val="004267C1"/>
    <w:rsid w:val="004269AF"/>
    <w:rsid w:val="004273D3"/>
    <w:rsid w:val="00427F55"/>
    <w:rsid w:val="004307D5"/>
    <w:rsid w:val="004331CE"/>
    <w:rsid w:val="004339FF"/>
    <w:rsid w:val="00433E6F"/>
    <w:rsid w:val="00437B20"/>
    <w:rsid w:val="00441E55"/>
    <w:rsid w:val="00442C82"/>
    <w:rsid w:val="00443BF4"/>
    <w:rsid w:val="00446106"/>
    <w:rsid w:val="004471F8"/>
    <w:rsid w:val="00451A00"/>
    <w:rsid w:val="00456EA2"/>
    <w:rsid w:val="00456FCE"/>
    <w:rsid w:val="004579A7"/>
    <w:rsid w:val="00460A5D"/>
    <w:rsid w:val="00462B81"/>
    <w:rsid w:val="00464626"/>
    <w:rsid w:val="00465DD1"/>
    <w:rsid w:val="00466513"/>
    <w:rsid w:val="00471A07"/>
    <w:rsid w:val="00473571"/>
    <w:rsid w:val="00475C5B"/>
    <w:rsid w:val="00475EE6"/>
    <w:rsid w:val="004768AD"/>
    <w:rsid w:val="004825B2"/>
    <w:rsid w:val="00482B30"/>
    <w:rsid w:val="004840AE"/>
    <w:rsid w:val="0048596C"/>
    <w:rsid w:val="00486B12"/>
    <w:rsid w:val="00490758"/>
    <w:rsid w:val="00490848"/>
    <w:rsid w:val="00490BA0"/>
    <w:rsid w:val="00491D5F"/>
    <w:rsid w:val="00493D95"/>
    <w:rsid w:val="00496652"/>
    <w:rsid w:val="0049684C"/>
    <w:rsid w:val="004A0439"/>
    <w:rsid w:val="004A0D9A"/>
    <w:rsid w:val="004A1466"/>
    <w:rsid w:val="004A16E4"/>
    <w:rsid w:val="004B27ED"/>
    <w:rsid w:val="004B41D8"/>
    <w:rsid w:val="004B5330"/>
    <w:rsid w:val="004C0DC7"/>
    <w:rsid w:val="004C1FFC"/>
    <w:rsid w:val="004C3068"/>
    <w:rsid w:val="004C4D3F"/>
    <w:rsid w:val="004C52EF"/>
    <w:rsid w:val="004C5CA6"/>
    <w:rsid w:val="004C6CAD"/>
    <w:rsid w:val="004D236C"/>
    <w:rsid w:val="004D4910"/>
    <w:rsid w:val="004D518C"/>
    <w:rsid w:val="004D5862"/>
    <w:rsid w:val="004D6E0E"/>
    <w:rsid w:val="004E0675"/>
    <w:rsid w:val="004E132D"/>
    <w:rsid w:val="004E4E53"/>
    <w:rsid w:val="004E60D0"/>
    <w:rsid w:val="004E6B7D"/>
    <w:rsid w:val="004F024B"/>
    <w:rsid w:val="004F1F4C"/>
    <w:rsid w:val="004F329B"/>
    <w:rsid w:val="004F37A6"/>
    <w:rsid w:val="004F4327"/>
    <w:rsid w:val="004F665B"/>
    <w:rsid w:val="00500C91"/>
    <w:rsid w:val="0050135C"/>
    <w:rsid w:val="00503C6C"/>
    <w:rsid w:val="0050419D"/>
    <w:rsid w:val="00505321"/>
    <w:rsid w:val="00506637"/>
    <w:rsid w:val="00506C88"/>
    <w:rsid w:val="00507CB2"/>
    <w:rsid w:val="00510E0F"/>
    <w:rsid w:val="00510E43"/>
    <w:rsid w:val="00510E8F"/>
    <w:rsid w:val="00511A4E"/>
    <w:rsid w:val="00512852"/>
    <w:rsid w:val="00512B71"/>
    <w:rsid w:val="00514432"/>
    <w:rsid w:val="005148BC"/>
    <w:rsid w:val="00520B5F"/>
    <w:rsid w:val="00524247"/>
    <w:rsid w:val="005258B9"/>
    <w:rsid w:val="005267C2"/>
    <w:rsid w:val="00531EDF"/>
    <w:rsid w:val="00532209"/>
    <w:rsid w:val="005333DC"/>
    <w:rsid w:val="00533624"/>
    <w:rsid w:val="00536A80"/>
    <w:rsid w:val="00537037"/>
    <w:rsid w:val="005376E0"/>
    <w:rsid w:val="00543DC4"/>
    <w:rsid w:val="00545C4D"/>
    <w:rsid w:val="00547644"/>
    <w:rsid w:val="005504FE"/>
    <w:rsid w:val="00553ECA"/>
    <w:rsid w:val="005542A6"/>
    <w:rsid w:val="00555476"/>
    <w:rsid w:val="005558A1"/>
    <w:rsid w:val="00557698"/>
    <w:rsid w:val="00562274"/>
    <w:rsid w:val="0056254C"/>
    <w:rsid w:val="00563F47"/>
    <w:rsid w:val="00565C32"/>
    <w:rsid w:val="00570626"/>
    <w:rsid w:val="00571E2E"/>
    <w:rsid w:val="00572A00"/>
    <w:rsid w:val="005748FE"/>
    <w:rsid w:val="00575D3F"/>
    <w:rsid w:val="005767BC"/>
    <w:rsid w:val="005772D3"/>
    <w:rsid w:val="00577E14"/>
    <w:rsid w:val="00581C3A"/>
    <w:rsid w:val="00581E84"/>
    <w:rsid w:val="00582827"/>
    <w:rsid w:val="00585674"/>
    <w:rsid w:val="00585DA6"/>
    <w:rsid w:val="00585DF4"/>
    <w:rsid w:val="00587853"/>
    <w:rsid w:val="00590017"/>
    <w:rsid w:val="005900D8"/>
    <w:rsid w:val="0059019D"/>
    <w:rsid w:val="00590579"/>
    <w:rsid w:val="00591E48"/>
    <w:rsid w:val="00593045"/>
    <w:rsid w:val="0059333B"/>
    <w:rsid w:val="00594B53"/>
    <w:rsid w:val="00596D4A"/>
    <w:rsid w:val="005978B3"/>
    <w:rsid w:val="00597B98"/>
    <w:rsid w:val="005A0010"/>
    <w:rsid w:val="005A042A"/>
    <w:rsid w:val="005A1CE9"/>
    <w:rsid w:val="005A3EE7"/>
    <w:rsid w:val="005B030C"/>
    <w:rsid w:val="005B0345"/>
    <w:rsid w:val="005B31F9"/>
    <w:rsid w:val="005B6E1B"/>
    <w:rsid w:val="005B6E20"/>
    <w:rsid w:val="005C081C"/>
    <w:rsid w:val="005C55D0"/>
    <w:rsid w:val="005C574C"/>
    <w:rsid w:val="005C739A"/>
    <w:rsid w:val="005C78FF"/>
    <w:rsid w:val="005C796F"/>
    <w:rsid w:val="005D134C"/>
    <w:rsid w:val="005D135E"/>
    <w:rsid w:val="005E0456"/>
    <w:rsid w:val="005E1A79"/>
    <w:rsid w:val="005E347F"/>
    <w:rsid w:val="005E6F53"/>
    <w:rsid w:val="005F09A3"/>
    <w:rsid w:val="005F3AE5"/>
    <w:rsid w:val="005F4447"/>
    <w:rsid w:val="00600D55"/>
    <w:rsid w:val="00601A62"/>
    <w:rsid w:val="006044D1"/>
    <w:rsid w:val="00605EAD"/>
    <w:rsid w:val="00610C0E"/>
    <w:rsid w:val="0061462F"/>
    <w:rsid w:val="006215E4"/>
    <w:rsid w:val="00622D8E"/>
    <w:rsid w:val="006240FE"/>
    <w:rsid w:val="00624AF5"/>
    <w:rsid w:val="00626236"/>
    <w:rsid w:val="00627037"/>
    <w:rsid w:val="0063014F"/>
    <w:rsid w:val="00630688"/>
    <w:rsid w:val="006338C5"/>
    <w:rsid w:val="00637DFE"/>
    <w:rsid w:val="00642BF1"/>
    <w:rsid w:val="00642BF6"/>
    <w:rsid w:val="00643091"/>
    <w:rsid w:val="00644D21"/>
    <w:rsid w:val="0064564A"/>
    <w:rsid w:val="00645B7D"/>
    <w:rsid w:val="00645CE4"/>
    <w:rsid w:val="00647013"/>
    <w:rsid w:val="00651178"/>
    <w:rsid w:val="00651793"/>
    <w:rsid w:val="00652A73"/>
    <w:rsid w:val="0065484C"/>
    <w:rsid w:val="00655DDB"/>
    <w:rsid w:val="00660A07"/>
    <w:rsid w:val="00666DC2"/>
    <w:rsid w:val="00667262"/>
    <w:rsid w:val="006713B1"/>
    <w:rsid w:val="006717DC"/>
    <w:rsid w:val="006767FB"/>
    <w:rsid w:val="0067689A"/>
    <w:rsid w:val="006817E6"/>
    <w:rsid w:val="00681B6B"/>
    <w:rsid w:val="006902D6"/>
    <w:rsid w:val="006923AA"/>
    <w:rsid w:val="006944F9"/>
    <w:rsid w:val="00695FFA"/>
    <w:rsid w:val="006A02B1"/>
    <w:rsid w:val="006A142F"/>
    <w:rsid w:val="006A3792"/>
    <w:rsid w:val="006A400B"/>
    <w:rsid w:val="006A5DEA"/>
    <w:rsid w:val="006B02E1"/>
    <w:rsid w:val="006B05E7"/>
    <w:rsid w:val="006B0AD1"/>
    <w:rsid w:val="006B0C6C"/>
    <w:rsid w:val="006B24F4"/>
    <w:rsid w:val="006B32A9"/>
    <w:rsid w:val="006B4EA5"/>
    <w:rsid w:val="006B6185"/>
    <w:rsid w:val="006B67D4"/>
    <w:rsid w:val="006B71EE"/>
    <w:rsid w:val="006C0085"/>
    <w:rsid w:val="006C0AE1"/>
    <w:rsid w:val="006C12CE"/>
    <w:rsid w:val="006C2126"/>
    <w:rsid w:val="006C28BC"/>
    <w:rsid w:val="006C3971"/>
    <w:rsid w:val="006C3AA4"/>
    <w:rsid w:val="006C609B"/>
    <w:rsid w:val="006C6760"/>
    <w:rsid w:val="006D002D"/>
    <w:rsid w:val="006D099E"/>
    <w:rsid w:val="006D0A8C"/>
    <w:rsid w:val="006D232A"/>
    <w:rsid w:val="006D3283"/>
    <w:rsid w:val="006D401F"/>
    <w:rsid w:val="006D5754"/>
    <w:rsid w:val="006D7104"/>
    <w:rsid w:val="006D7671"/>
    <w:rsid w:val="006E0037"/>
    <w:rsid w:val="006E0F0E"/>
    <w:rsid w:val="006E1BE7"/>
    <w:rsid w:val="006E1D81"/>
    <w:rsid w:val="006E2AE4"/>
    <w:rsid w:val="006E3C3E"/>
    <w:rsid w:val="006E56A4"/>
    <w:rsid w:val="006E5F20"/>
    <w:rsid w:val="006E5F28"/>
    <w:rsid w:val="006E6B21"/>
    <w:rsid w:val="006E7A2D"/>
    <w:rsid w:val="006F05B0"/>
    <w:rsid w:val="006F091F"/>
    <w:rsid w:val="006F31DA"/>
    <w:rsid w:val="006F3C77"/>
    <w:rsid w:val="006F4BBF"/>
    <w:rsid w:val="006F551E"/>
    <w:rsid w:val="006F57F7"/>
    <w:rsid w:val="006F5BE8"/>
    <w:rsid w:val="006F5D12"/>
    <w:rsid w:val="006F7E62"/>
    <w:rsid w:val="007001BE"/>
    <w:rsid w:val="00700FB5"/>
    <w:rsid w:val="00702B50"/>
    <w:rsid w:val="00702BA7"/>
    <w:rsid w:val="00706381"/>
    <w:rsid w:val="00706881"/>
    <w:rsid w:val="00710370"/>
    <w:rsid w:val="00712312"/>
    <w:rsid w:val="00712FA9"/>
    <w:rsid w:val="00714D61"/>
    <w:rsid w:val="00715BDE"/>
    <w:rsid w:val="007203B0"/>
    <w:rsid w:val="00720D86"/>
    <w:rsid w:val="00722F18"/>
    <w:rsid w:val="00723DF8"/>
    <w:rsid w:val="0072407B"/>
    <w:rsid w:val="007278F4"/>
    <w:rsid w:val="007326D9"/>
    <w:rsid w:val="007327E7"/>
    <w:rsid w:val="00735A6C"/>
    <w:rsid w:val="00741533"/>
    <w:rsid w:val="00742272"/>
    <w:rsid w:val="007434B6"/>
    <w:rsid w:val="00744FDA"/>
    <w:rsid w:val="0074511C"/>
    <w:rsid w:val="00746D5D"/>
    <w:rsid w:val="0074772E"/>
    <w:rsid w:val="00747E13"/>
    <w:rsid w:val="0075158E"/>
    <w:rsid w:val="007518F8"/>
    <w:rsid w:val="00751C4E"/>
    <w:rsid w:val="00751E8F"/>
    <w:rsid w:val="00752618"/>
    <w:rsid w:val="00753650"/>
    <w:rsid w:val="00756475"/>
    <w:rsid w:val="00760A9C"/>
    <w:rsid w:val="00764B14"/>
    <w:rsid w:val="00764C25"/>
    <w:rsid w:val="0076642D"/>
    <w:rsid w:val="00766EBD"/>
    <w:rsid w:val="007710FC"/>
    <w:rsid w:val="007719E7"/>
    <w:rsid w:val="00774613"/>
    <w:rsid w:val="00774C05"/>
    <w:rsid w:val="007775AB"/>
    <w:rsid w:val="00777BC5"/>
    <w:rsid w:val="007812A3"/>
    <w:rsid w:val="00782A71"/>
    <w:rsid w:val="00784C04"/>
    <w:rsid w:val="00785D33"/>
    <w:rsid w:val="00790BFB"/>
    <w:rsid w:val="00791F15"/>
    <w:rsid w:val="00793769"/>
    <w:rsid w:val="00794513"/>
    <w:rsid w:val="00795EF9"/>
    <w:rsid w:val="00796A21"/>
    <w:rsid w:val="00796AC8"/>
    <w:rsid w:val="007A1242"/>
    <w:rsid w:val="007A2059"/>
    <w:rsid w:val="007A4433"/>
    <w:rsid w:val="007A472A"/>
    <w:rsid w:val="007A77D7"/>
    <w:rsid w:val="007B0D67"/>
    <w:rsid w:val="007B2E64"/>
    <w:rsid w:val="007B4D14"/>
    <w:rsid w:val="007B4D50"/>
    <w:rsid w:val="007C5918"/>
    <w:rsid w:val="007C737E"/>
    <w:rsid w:val="007C7CCD"/>
    <w:rsid w:val="007D12EE"/>
    <w:rsid w:val="007D2E2A"/>
    <w:rsid w:val="007D34CA"/>
    <w:rsid w:val="007D4C6B"/>
    <w:rsid w:val="007D4D69"/>
    <w:rsid w:val="007D6F74"/>
    <w:rsid w:val="007D6FFD"/>
    <w:rsid w:val="007E19F3"/>
    <w:rsid w:val="007E220B"/>
    <w:rsid w:val="007E2C7E"/>
    <w:rsid w:val="007E2CAB"/>
    <w:rsid w:val="007E44BC"/>
    <w:rsid w:val="007E4B45"/>
    <w:rsid w:val="007E61C7"/>
    <w:rsid w:val="007E7042"/>
    <w:rsid w:val="007F02DD"/>
    <w:rsid w:val="007F060C"/>
    <w:rsid w:val="007F0A69"/>
    <w:rsid w:val="007F662D"/>
    <w:rsid w:val="007F7B2B"/>
    <w:rsid w:val="00802CD0"/>
    <w:rsid w:val="00804273"/>
    <w:rsid w:val="008049E9"/>
    <w:rsid w:val="0080623A"/>
    <w:rsid w:val="00806E4B"/>
    <w:rsid w:val="00810698"/>
    <w:rsid w:val="008122D2"/>
    <w:rsid w:val="00812EEF"/>
    <w:rsid w:val="00812FCB"/>
    <w:rsid w:val="0081405A"/>
    <w:rsid w:val="00815A9B"/>
    <w:rsid w:val="008164C1"/>
    <w:rsid w:val="00817D7A"/>
    <w:rsid w:val="00820396"/>
    <w:rsid w:val="00821599"/>
    <w:rsid w:val="008229FC"/>
    <w:rsid w:val="008231D1"/>
    <w:rsid w:val="0082566E"/>
    <w:rsid w:val="00835AEA"/>
    <w:rsid w:val="00835E8C"/>
    <w:rsid w:val="008369E6"/>
    <w:rsid w:val="00836F78"/>
    <w:rsid w:val="0083781D"/>
    <w:rsid w:val="00837D41"/>
    <w:rsid w:val="00842875"/>
    <w:rsid w:val="00842A88"/>
    <w:rsid w:val="0084361A"/>
    <w:rsid w:val="00850F26"/>
    <w:rsid w:val="00852371"/>
    <w:rsid w:val="00856C02"/>
    <w:rsid w:val="00857925"/>
    <w:rsid w:val="008603F5"/>
    <w:rsid w:val="00860532"/>
    <w:rsid w:val="00860DB3"/>
    <w:rsid w:val="00861BEA"/>
    <w:rsid w:val="008631DB"/>
    <w:rsid w:val="00865184"/>
    <w:rsid w:val="00870E1A"/>
    <w:rsid w:val="00871549"/>
    <w:rsid w:val="0087478D"/>
    <w:rsid w:val="00875EEF"/>
    <w:rsid w:val="00877B09"/>
    <w:rsid w:val="00880462"/>
    <w:rsid w:val="0089225E"/>
    <w:rsid w:val="00892CC1"/>
    <w:rsid w:val="008942DF"/>
    <w:rsid w:val="00895209"/>
    <w:rsid w:val="008963C2"/>
    <w:rsid w:val="00897A28"/>
    <w:rsid w:val="00897CC8"/>
    <w:rsid w:val="00897CE0"/>
    <w:rsid w:val="008A149B"/>
    <w:rsid w:val="008A1C0B"/>
    <w:rsid w:val="008A233F"/>
    <w:rsid w:val="008A2AF4"/>
    <w:rsid w:val="008A40A1"/>
    <w:rsid w:val="008A47EF"/>
    <w:rsid w:val="008A5A0C"/>
    <w:rsid w:val="008A68F5"/>
    <w:rsid w:val="008A7476"/>
    <w:rsid w:val="008B1116"/>
    <w:rsid w:val="008B290D"/>
    <w:rsid w:val="008B2CBD"/>
    <w:rsid w:val="008B3A96"/>
    <w:rsid w:val="008B56AE"/>
    <w:rsid w:val="008B5928"/>
    <w:rsid w:val="008B6FD8"/>
    <w:rsid w:val="008C0522"/>
    <w:rsid w:val="008C19DB"/>
    <w:rsid w:val="008C2265"/>
    <w:rsid w:val="008C5047"/>
    <w:rsid w:val="008C5E79"/>
    <w:rsid w:val="008C6FD9"/>
    <w:rsid w:val="008D0450"/>
    <w:rsid w:val="008D06FD"/>
    <w:rsid w:val="008D65B5"/>
    <w:rsid w:val="008D6BF2"/>
    <w:rsid w:val="008D7153"/>
    <w:rsid w:val="008D7998"/>
    <w:rsid w:val="008E0654"/>
    <w:rsid w:val="008E1796"/>
    <w:rsid w:val="008E1813"/>
    <w:rsid w:val="008E373B"/>
    <w:rsid w:val="008E3DD0"/>
    <w:rsid w:val="008E4F48"/>
    <w:rsid w:val="008E57F2"/>
    <w:rsid w:val="008E7AB6"/>
    <w:rsid w:val="008E7C74"/>
    <w:rsid w:val="008F10D0"/>
    <w:rsid w:val="008F28B8"/>
    <w:rsid w:val="008F34AA"/>
    <w:rsid w:val="008F34D6"/>
    <w:rsid w:val="008F3EC2"/>
    <w:rsid w:val="008F4B77"/>
    <w:rsid w:val="008F6E87"/>
    <w:rsid w:val="00903A06"/>
    <w:rsid w:val="00907972"/>
    <w:rsid w:val="00907E08"/>
    <w:rsid w:val="009105BA"/>
    <w:rsid w:val="00910FD2"/>
    <w:rsid w:val="00911047"/>
    <w:rsid w:val="00911820"/>
    <w:rsid w:val="00913D98"/>
    <w:rsid w:val="00914E3C"/>
    <w:rsid w:val="0091578E"/>
    <w:rsid w:val="00923BED"/>
    <w:rsid w:val="00925D1C"/>
    <w:rsid w:val="00926B68"/>
    <w:rsid w:val="009273B5"/>
    <w:rsid w:val="00930A38"/>
    <w:rsid w:val="00932984"/>
    <w:rsid w:val="00935E70"/>
    <w:rsid w:val="00936A14"/>
    <w:rsid w:val="00936D3A"/>
    <w:rsid w:val="00937035"/>
    <w:rsid w:val="009405FA"/>
    <w:rsid w:val="0094217D"/>
    <w:rsid w:val="00942A20"/>
    <w:rsid w:val="00943F62"/>
    <w:rsid w:val="00944D79"/>
    <w:rsid w:val="00947973"/>
    <w:rsid w:val="00950E17"/>
    <w:rsid w:val="0095356F"/>
    <w:rsid w:val="00954134"/>
    <w:rsid w:val="0095709B"/>
    <w:rsid w:val="009615DA"/>
    <w:rsid w:val="00961FEA"/>
    <w:rsid w:val="00962C24"/>
    <w:rsid w:val="00962EF7"/>
    <w:rsid w:val="0096321B"/>
    <w:rsid w:val="0096326D"/>
    <w:rsid w:val="00963C12"/>
    <w:rsid w:val="009662F4"/>
    <w:rsid w:val="00966F74"/>
    <w:rsid w:val="00971469"/>
    <w:rsid w:val="009747AA"/>
    <w:rsid w:val="00975001"/>
    <w:rsid w:val="009760D9"/>
    <w:rsid w:val="00980619"/>
    <w:rsid w:val="00981B92"/>
    <w:rsid w:val="0098600D"/>
    <w:rsid w:val="00986E5C"/>
    <w:rsid w:val="00987CF7"/>
    <w:rsid w:val="00987D2C"/>
    <w:rsid w:val="00990EBC"/>
    <w:rsid w:val="00991330"/>
    <w:rsid w:val="009957F7"/>
    <w:rsid w:val="00997EE3"/>
    <w:rsid w:val="009A1813"/>
    <w:rsid w:val="009A2DB2"/>
    <w:rsid w:val="009A35C2"/>
    <w:rsid w:val="009A384A"/>
    <w:rsid w:val="009A60B6"/>
    <w:rsid w:val="009A65DC"/>
    <w:rsid w:val="009A7025"/>
    <w:rsid w:val="009A723B"/>
    <w:rsid w:val="009A7A89"/>
    <w:rsid w:val="009B1D3E"/>
    <w:rsid w:val="009B1E7C"/>
    <w:rsid w:val="009B1EEF"/>
    <w:rsid w:val="009B5028"/>
    <w:rsid w:val="009C1C2E"/>
    <w:rsid w:val="009C4432"/>
    <w:rsid w:val="009C460E"/>
    <w:rsid w:val="009D080A"/>
    <w:rsid w:val="009D12EF"/>
    <w:rsid w:val="009D20DF"/>
    <w:rsid w:val="009D3DBC"/>
    <w:rsid w:val="009D403B"/>
    <w:rsid w:val="009D42EC"/>
    <w:rsid w:val="009D51B6"/>
    <w:rsid w:val="009D78AA"/>
    <w:rsid w:val="009E274B"/>
    <w:rsid w:val="009E3AA0"/>
    <w:rsid w:val="009E4482"/>
    <w:rsid w:val="009E4624"/>
    <w:rsid w:val="009E6073"/>
    <w:rsid w:val="009E640E"/>
    <w:rsid w:val="009E70A9"/>
    <w:rsid w:val="009F25D4"/>
    <w:rsid w:val="009F3492"/>
    <w:rsid w:val="009F5E39"/>
    <w:rsid w:val="00A00239"/>
    <w:rsid w:val="00A00D6A"/>
    <w:rsid w:val="00A00EAD"/>
    <w:rsid w:val="00A02985"/>
    <w:rsid w:val="00A03AC2"/>
    <w:rsid w:val="00A047DE"/>
    <w:rsid w:val="00A057A8"/>
    <w:rsid w:val="00A07058"/>
    <w:rsid w:val="00A07E29"/>
    <w:rsid w:val="00A10C5A"/>
    <w:rsid w:val="00A1175C"/>
    <w:rsid w:val="00A1198B"/>
    <w:rsid w:val="00A119BD"/>
    <w:rsid w:val="00A1571C"/>
    <w:rsid w:val="00A15828"/>
    <w:rsid w:val="00A16FF6"/>
    <w:rsid w:val="00A17416"/>
    <w:rsid w:val="00A17958"/>
    <w:rsid w:val="00A17CA3"/>
    <w:rsid w:val="00A20282"/>
    <w:rsid w:val="00A20806"/>
    <w:rsid w:val="00A211BE"/>
    <w:rsid w:val="00A21DC8"/>
    <w:rsid w:val="00A22058"/>
    <w:rsid w:val="00A22601"/>
    <w:rsid w:val="00A23228"/>
    <w:rsid w:val="00A242D8"/>
    <w:rsid w:val="00A2552D"/>
    <w:rsid w:val="00A25850"/>
    <w:rsid w:val="00A265EE"/>
    <w:rsid w:val="00A27273"/>
    <w:rsid w:val="00A325B3"/>
    <w:rsid w:val="00A332C0"/>
    <w:rsid w:val="00A33898"/>
    <w:rsid w:val="00A35D85"/>
    <w:rsid w:val="00A36275"/>
    <w:rsid w:val="00A40312"/>
    <w:rsid w:val="00A40D72"/>
    <w:rsid w:val="00A411BD"/>
    <w:rsid w:val="00A41842"/>
    <w:rsid w:val="00A41B10"/>
    <w:rsid w:val="00A41B23"/>
    <w:rsid w:val="00A42384"/>
    <w:rsid w:val="00A439C1"/>
    <w:rsid w:val="00A45947"/>
    <w:rsid w:val="00A51F45"/>
    <w:rsid w:val="00A52B6A"/>
    <w:rsid w:val="00A53BD2"/>
    <w:rsid w:val="00A5424C"/>
    <w:rsid w:val="00A57CAF"/>
    <w:rsid w:val="00A57F44"/>
    <w:rsid w:val="00A604A7"/>
    <w:rsid w:val="00A60FB4"/>
    <w:rsid w:val="00A618C2"/>
    <w:rsid w:val="00A61C8E"/>
    <w:rsid w:val="00A61E8C"/>
    <w:rsid w:val="00A663B9"/>
    <w:rsid w:val="00A66D95"/>
    <w:rsid w:val="00A673F1"/>
    <w:rsid w:val="00A718B0"/>
    <w:rsid w:val="00A71E17"/>
    <w:rsid w:val="00A72967"/>
    <w:rsid w:val="00A72B1C"/>
    <w:rsid w:val="00A75C0A"/>
    <w:rsid w:val="00A75CE0"/>
    <w:rsid w:val="00A8050E"/>
    <w:rsid w:val="00A82237"/>
    <w:rsid w:val="00A82634"/>
    <w:rsid w:val="00A8486E"/>
    <w:rsid w:val="00A8493F"/>
    <w:rsid w:val="00A84AFD"/>
    <w:rsid w:val="00A85860"/>
    <w:rsid w:val="00A87AF6"/>
    <w:rsid w:val="00A91B1C"/>
    <w:rsid w:val="00A92FF5"/>
    <w:rsid w:val="00A935A2"/>
    <w:rsid w:val="00A96C87"/>
    <w:rsid w:val="00AA0370"/>
    <w:rsid w:val="00AA061D"/>
    <w:rsid w:val="00AA3126"/>
    <w:rsid w:val="00AA50B1"/>
    <w:rsid w:val="00AA6B40"/>
    <w:rsid w:val="00AA73E1"/>
    <w:rsid w:val="00AB084F"/>
    <w:rsid w:val="00AB1883"/>
    <w:rsid w:val="00AB1BCF"/>
    <w:rsid w:val="00AB251D"/>
    <w:rsid w:val="00AB2F99"/>
    <w:rsid w:val="00AB2FB3"/>
    <w:rsid w:val="00AB59E0"/>
    <w:rsid w:val="00AB5C97"/>
    <w:rsid w:val="00AB5EB0"/>
    <w:rsid w:val="00AB61C4"/>
    <w:rsid w:val="00AB7510"/>
    <w:rsid w:val="00AC003B"/>
    <w:rsid w:val="00AC063D"/>
    <w:rsid w:val="00AC276D"/>
    <w:rsid w:val="00AC2F20"/>
    <w:rsid w:val="00AC5608"/>
    <w:rsid w:val="00AD1EAC"/>
    <w:rsid w:val="00AD34F0"/>
    <w:rsid w:val="00AD4677"/>
    <w:rsid w:val="00AD534F"/>
    <w:rsid w:val="00AD5811"/>
    <w:rsid w:val="00AE00F0"/>
    <w:rsid w:val="00AE0528"/>
    <w:rsid w:val="00AE0806"/>
    <w:rsid w:val="00AE0A7F"/>
    <w:rsid w:val="00AE0E37"/>
    <w:rsid w:val="00AE1859"/>
    <w:rsid w:val="00AE3272"/>
    <w:rsid w:val="00AE3767"/>
    <w:rsid w:val="00AE3BA2"/>
    <w:rsid w:val="00AE4014"/>
    <w:rsid w:val="00AE58F8"/>
    <w:rsid w:val="00AE5A90"/>
    <w:rsid w:val="00AE5FC5"/>
    <w:rsid w:val="00AF1206"/>
    <w:rsid w:val="00AF3153"/>
    <w:rsid w:val="00AF4754"/>
    <w:rsid w:val="00AF717F"/>
    <w:rsid w:val="00AF7641"/>
    <w:rsid w:val="00AF7983"/>
    <w:rsid w:val="00B00426"/>
    <w:rsid w:val="00B00892"/>
    <w:rsid w:val="00B009FB"/>
    <w:rsid w:val="00B00B31"/>
    <w:rsid w:val="00B0156E"/>
    <w:rsid w:val="00B01627"/>
    <w:rsid w:val="00B01F1B"/>
    <w:rsid w:val="00B02654"/>
    <w:rsid w:val="00B0313B"/>
    <w:rsid w:val="00B04491"/>
    <w:rsid w:val="00B0611A"/>
    <w:rsid w:val="00B068A4"/>
    <w:rsid w:val="00B075C7"/>
    <w:rsid w:val="00B07DCF"/>
    <w:rsid w:val="00B101A3"/>
    <w:rsid w:val="00B1083C"/>
    <w:rsid w:val="00B11998"/>
    <w:rsid w:val="00B1199F"/>
    <w:rsid w:val="00B12F8D"/>
    <w:rsid w:val="00B13524"/>
    <w:rsid w:val="00B13B21"/>
    <w:rsid w:val="00B1451E"/>
    <w:rsid w:val="00B14655"/>
    <w:rsid w:val="00B15FCF"/>
    <w:rsid w:val="00B22680"/>
    <w:rsid w:val="00B2395F"/>
    <w:rsid w:val="00B25523"/>
    <w:rsid w:val="00B26AD3"/>
    <w:rsid w:val="00B27EAC"/>
    <w:rsid w:val="00B330A5"/>
    <w:rsid w:val="00B33E55"/>
    <w:rsid w:val="00B34554"/>
    <w:rsid w:val="00B351C5"/>
    <w:rsid w:val="00B373D0"/>
    <w:rsid w:val="00B401A7"/>
    <w:rsid w:val="00B40341"/>
    <w:rsid w:val="00B43781"/>
    <w:rsid w:val="00B5165E"/>
    <w:rsid w:val="00B5199B"/>
    <w:rsid w:val="00B51C95"/>
    <w:rsid w:val="00B53011"/>
    <w:rsid w:val="00B5441C"/>
    <w:rsid w:val="00B55070"/>
    <w:rsid w:val="00B55FE7"/>
    <w:rsid w:val="00B57CBA"/>
    <w:rsid w:val="00B6057C"/>
    <w:rsid w:val="00B63CD8"/>
    <w:rsid w:val="00B6470B"/>
    <w:rsid w:val="00B67B20"/>
    <w:rsid w:val="00B71309"/>
    <w:rsid w:val="00B7156D"/>
    <w:rsid w:val="00B73713"/>
    <w:rsid w:val="00B7381E"/>
    <w:rsid w:val="00B73C4F"/>
    <w:rsid w:val="00B744C1"/>
    <w:rsid w:val="00B76266"/>
    <w:rsid w:val="00B7646F"/>
    <w:rsid w:val="00B76E87"/>
    <w:rsid w:val="00B80411"/>
    <w:rsid w:val="00B814BE"/>
    <w:rsid w:val="00B83C7E"/>
    <w:rsid w:val="00B84145"/>
    <w:rsid w:val="00B841B8"/>
    <w:rsid w:val="00B86531"/>
    <w:rsid w:val="00B86A91"/>
    <w:rsid w:val="00B87696"/>
    <w:rsid w:val="00B900BB"/>
    <w:rsid w:val="00B92214"/>
    <w:rsid w:val="00B927D4"/>
    <w:rsid w:val="00B93175"/>
    <w:rsid w:val="00B94AA8"/>
    <w:rsid w:val="00B96569"/>
    <w:rsid w:val="00B971EE"/>
    <w:rsid w:val="00BA1DAF"/>
    <w:rsid w:val="00BA33CA"/>
    <w:rsid w:val="00BA3E6A"/>
    <w:rsid w:val="00BA4064"/>
    <w:rsid w:val="00BA547D"/>
    <w:rsid w:val="00BA5FE3"/>
    <w:rsid w:val="00BA6612"/>
    <w:rsid w:val="00BA68F9"/>
    <w:rsid w:val="00BA6D17"/>
    <w:rsid w:val="00BB0721"/>
    <w:rsid w:val="00BB1324"/>
    <w:rsid w:val="00BB1782"/>
    <w:rsid w:val="00BB251D"/>
    <w:rsid w:val="00BB3879"/>
    <w:rsid w:val="00BB5C8F"/>
    <w:rsid w:val="00BB5DA7"/>
    <w:rsid w:val="00BB61A0"/>
    <w:rsid w:val="00BB77E9"/>
    <w:rsid w:val="00BB7A62"/>
    <w:rsid w:val="00BB7BBB"/>
    <w:rsid w:val="00BC0554"/>
    <w:rsid w:val="00BC0A04"/>
    <w:rsid w:val="00BC1124"/>
    <w:rsid w:val="00BC3181"/>
    <w:rsid w:val="00BC3449"/>
    <w:rsid w:val="00BC388D"/>
    <w:rsid w:val="00BC4FC9"/>
    <w:rsid w:val="00BC67B1"/>
    <w:rsid w:val="00BC70F1"/>
    <w:rsid w:val="00BC77AE"/>
    <w:rsid w:val="00BD3E63"/>
    <w:rsid w:val="00BD44E6"/>
    <w:rsid w:val="00BD63C8"/>
    <w:rsid w:val="00BD66F6"/>
    <w:rsid w:val="00BD79D5"/>
    <w:rsid w:val="00BE117F"/>
    <w:rsid w:val="00BE26D2"/>
    <w:rsid w:val="00BE2BC0"/>
    <w:rsid w:val="00BE376C"/>
    <w:rsid w:val="00BE4B23"/>
    <w:rsid w:val="00BF0688"/>
    <w:rsid w:val="00BF17DE"/>
    <w:rsid w:val="00BF2552"/>
    <w:rsid w:val="00BF35ED"/>
    <w:rsid w:val="00BF3DBB"/>
    <w:rsid w:val="00BF5F97"/>
    <w:rsid w:val="00C00E5E"/>
    <w:rsid w:val="00C033DC"/>
    <w:rsid w:val="00C045AE"/>
    <w:rsid w:val="00C04778"/>
    <w:rsid w:val="00C048F9"/>
    <w:rsid w:val="00C0511C"/>
    <w:rsid w:val="00C07B73"/>
    <w:rsid w:val="00C10518"/>
    <w:rsid w:val="00C10728"/>
    <w:rsid w:val="00C11DE9"/>
    <w:rsid w:val="00C12A7D"/>
    <w:rsid w:val="00C12D1D"/>
    <w:rsid w:val="00C14431"/>
    <w:rsid w:val="00C15DE1"/>
    <w:rsid w:val="00C227E2"/>
    <w:rsid w:val="00C23028"/>
    <w:rsid w:val="00C23294"/>
    <w:rsid w:val="00C24588"/>
    <w:rsid w:val="00C2670C"/>
    <w:rsid w:val="00C30F93"/>
    <w:rsid w:val="00C31566"/>
    <w:rsid w:val="00C31639"/>
    <w:rsid w:val="00C32071"/>
    <w:rsid w:val="00C33C79"/>
    <w:rsid w:val="00C364C4"/>
    <w:rsid w:val="00C449FE"/>
    <w:rsid w:val="00C45641"/>
    <w:rsid w:val="00C50B5E"/>
    <w:rsid w:val="00C52416"/>
    <w:rsid w:val="00C534C4"/>
    <w:rsid w:val="00C53E67"/>
    <w:rsid w:val="00C56CD8"/>
    <w:rsid w:val="00C56E8C"/>
    <w:rsid w:val="00C57E6D"/>
    <w:rsid w:val="00C60215"/>
    <w:rsid w:val="00C61558"/>
    <w:rsid w:val="00C6708B"/>
    <w:rsid w:val="00C678B1"/>
    <w:rsid w:val="00C72196"/>
    <w:rsid w:val="00C7283B"/>
    <w:rsid w:val="00C7469F"/>
    <w:rsid w:val="00C757D3"/>
    <w:rsid w:val="00C76311"/>
    <w:rsid w:val="00C7741B"/>
    <w:rsid w:val="00C82FF2"/>
    <w:rsid w:val="00C8313F"/>
    <w:rsid w:val="00C836FE"/>
    <w:rsid w:val="00C84B76"/>
    <w:rsid w:val="00C85371"/>
    <w:rsid w:val="00C86354"/>
    <w:rsid w:val="00C87CC3"/>
    <w:rsid w:val="00C91224"/>
    <w:rsid w:val="00C91348"/>
    <w:rsid w:val="00C92783"/>
    <w:rsid w:val="00C94099"/>
    <w:rsid w:val="00C97502"/>
    <w:rsid w:val="00C976BF"/>
    <w:rsid w:val="00C97A9B"/>
    <w:rsid w:val="00CA06DA"/>
    <w:rsid w:val="00CA1E4F"/>
    <w:rsid w:val="00CA3B39"/>
    <w:rsid w:val="00CA4173"/>
    <w:rsid w:val="00CA6855"/>
    <w:rsid w:val="00CA766B"/>
    <w:rsid w:val="00CB0004"/>
    <w:rsid w:val="00CB0C56"/>
    <w:rsid w:val="00CB110E"/>
    <w:rsid w:val="00CB16A9"/>
    <w:rsid w:val="00CB19FC"/>
    <w:rsid w:val="00CB2918"/>
    <w:rsid w:val="00CB350B"/>
    <w:rsid w:val="00CB66EA"/>
    <w:rsid w:val="00CB7212"/>
    <w:rsid w:val="00CB7797"/>
    <w:rsid w:val="00CC0750"/>
    <w:rsid w:val="00CC0AC1"/>
    <w:rsid w:val="00CC2D70"/>
    <w:rsid w:val="00CC4B95"/>
    <w:rsid w:val="00CC4FA7"/>
    <w:rsid w:val="00CC5A16"/>
    <w:rsid w:val="00CC68DF"/>
    <w:rsid w:val="00CC695E"/>
    <w:rsid w:val="00CC6FC0"/>
    <w:rsid w:val="00CC7AA2"/>
    <w:rsid w:val="00CD044C"/>
    <w:rsid w:val="00CD52BE"/>
    <w:rsid w:val="00CD58A4"/>
    <w:rsid w:val="00CD5F41"/>
    <w:rsid w:val="00CD6908"/>
    <w:rsid w:val="00CD6CA6"/>
    <w:rsid w:val="00CD7B23"/>
    <w:rsid w:val="00CE1381"/>
    <w:rsid w:val="00CE138D"/>
    <w:rsid w:val="00CE336B"/>
    <w:rsid w:val="00CE4974"/>
    <w:rsid w:val="00CE60E1"/>
    <w:rsid w:val="00CE65D4"/>
    <w:rsid w:val="00CE6698"/>
    <w:rsid w:val="00CE66EE"/>
    <w:rsid w:val="00CF2003"/>
    <w:rsid w:val="00CF23EF"/>
    <w:rsid w:val="00CF2FC0"/>
    <w:rsid w:val="00CF3D85"/>
    <w:rsid w:val="00CF3F17"/>
    <w:rsid w:val="00CF4527"/>
    <w:rsid w:val="00CF4C2B"/>
    <w:rsid w:val="00CF4CB8"/>
    <w:rsid w:val="00CF561F"/>
    <w:rsid w:val="00CF6CC6"/>
    <w:rsid w:val="00CF70E5"/>
    <w:rsid w:val="00CF739B"/>
    <w:rsid w:val="00CF7CDE"/>
    <w:rsid w:val="00D00274"/>
    <w:rsid w:val="00D00EB7"/>
    <w:rsid w:val="00D0174F"/>
    <w:rsid w:val="00D024DE"/>
    <w:rsid w:val="00D02539"/>
    <w:rsid w:val="00D037E9"/>
    <w:rsid w:val="00D0472E"/>
    <w:rsid w:val="00D0658C"/>
    <w:rsid w:val="00D073D2"/>
    <w:rsid w:val="00D07527"/>
    <w:rsid w:val="00D10F3E"/>
    <w:rsid w:val="00D11008"/>
    <w:rsid w:val="00D11AF1"/>
    <w:rsid w:val="00D1208A"/>
    <w:rsid w:val="00D12AC2"/>
    <w:rsid w:val="00D12EE9"/>
    <w:rsid w:val="00D137E4"/>
    <w:rsid w:val="00D1382E"/>
    <w:rsid w:val="00D1444B"/>
    <w:rsid w:val="00D14A36"/>
    <w:rsid w:val="00D16AAC"/>
    <w:rsid w:val="00D20278"/>
    <w:rsid w:val="00D22CEB"/>
    <w:rsid w:val="00D25900"/>
    <w:rsid w:val="00D27985"/>
    <w:rsid w:val="00D27F89"/>
    <w:rsid w:val="00D30CE2"/>
    <w:rsid w:val="00D32BE7"/>
    <w:rsid w:val="00D35B1C"/>
    <w:rsid w:val="00D36619"/>
    <w:rsid w:val="00D379C0"/>
    <w:rsid w:val="00D4436F"/>
    <w:rsid w:val="00D44CDC"/>
    <w:rsid w:val="00D44E08"/>
    <w:rsid w:val="00D44E0F"/>
    <w:rsid w:val="00D473AD"/>
    <w:rsid w:val="00D47DAE"/>
    <w:rsid w:val="00D52325"/>
    <w:rsid w:val="00D5387E"/>
    <w:rsid w:val="00D56DA6"/>
    <w:rsid w:val="00D578AC"/>
    <w:rsid w:val="00D63067"/>
    <w:rsid w:val="00D66096"/>
    <w:rsid w:val="00D661D8"/>
    <w:rsid w:val="00D66DFB"/>
    <w:rsid w:val="00D67E36"/>
    <w:rsid w:val="00D71DC0"/>
    <w:rsid w:val="00D72B9A"/>
    <w:rsid w:val="00D74EDC"/>
    <w:rsid w:val="00D770CE"/>
    <w:rsid w:val="00D80272"/>
    <w:rsid w:val="00D81623"/>
    <w:rsid w:val="00D8165B"/>
    <w:rsid w:val="00D818FD"/>
    <w:rsid w:val="00D862CF"/>
    <w:rsid w:val="00D86817"/>
    <w:rsid w:val="00D879B9"/>
    <w:rsid w:val="00D9014A"/>
    <w:rsid w:val="00D9096D"/>
    <w:rsid w:val="00D92A61"/>
    <w:rsid w:val="00D92BFF"/>
    <w:rsid w:val="00D934B2"/>
    <w:rsid w:val="00D937E0"/>
    <w:rsid w:val="00D951B6"/>
    <w:rsid w:val="00D97DB0"/>
    <w:rsid w:val="00DA0C34"/>
    <w:rsid w:val="00DA196E"/>
    <w:rsid w:val="00DA2B74"/>
    <w:rsid w:val="00DA3DB3"/>
    <w:rsid w:val="00DA3F80"/>
    <w:rsid w:val="00DA45EC"/>
    <w:rsid w:val="00DA4E49"/>
    <w:rsid w:val="00DA693B"/>
    <w:rsid w:val="00DA7C7A"/>
    <w:rsid w:val="00DB2895"/>
    <w:rsid w:val="00DB2ECF"/>
    <w:rsid w:val="00DB3642"/>
    <w:rsid w:val="00DB39BB"/>
    <w:rsid w:val="00DB4579"/>
    <w:rsid w:val="00DB48C3"/>
    <w:rsid w:val="00DC034C"/>
    <w:rsid w:val="00DC3023"/>
    <w:rsid w:val="00DC4433"/>
    <w:rsid w:val="00DC5A6F"/>
    <w:rsid w:val="00DC5F34"/>
    <w:rsid w:val="00DC69C0"/>
    <w:rsid w:val="00DC6F71"/>
    <w:rsid w:val="00DD093C"/>
    <w:rsid w:val="00DD0F2A"/>
    <w:rsid w:val="00DD4182"/>
    <w:rsid w:val="00DE227F"/>
    <w:rsid w:val="00DE2D1C"/>
    <w:rsid w:val="00DE355A"/>
    <w:rsid w:val="00DE5147"/>
    <w:rsid w:val="00DE676B"/>
    <w:rsid w:val="00DF012E"/>
    <w:rsid w:val="00DF227C"/>
    <w:rsid w:val="00DF4801"/>
    <w:rsid w:val="00DF6056"/>
    <w:rsid w:val="00DF7872"/>
    <w:rsid w:val="00E02BC4"/>
    <w:rsid w:val="00E037B0"/>
    <w:rsid w:val="00E04B40"/>
    <w:rsid w:val="00E05416"/>
    <w:rsid w:val="00E06399"/>
    <w:rsid w:val="00E101FD"/>
    <w:rsid w:val="00E14266"/>
    <w:rsid w:val="00E155FB"/>
    <w:rsid w:val="00E175FE"/>
    <w:rsid w:val="00E2008B"/>
    <w:rsid w:val="00E21FFC"/>
    <w:rsid w:val="00E254C6"/>
    <w:rsid w:val="00E31012"/>
    <w:rsid w:val="00E32373"/>
    <w:rsid w:val="00E3462B"/>
    <w:rsid w:val="00E349A5"/>
    <w:rsid w:val="00E35107"/>
    <w:rsid w:val="00E35C03"/>
    <w:rsid w:val="00E3719E"/>
    <w:rsid w:val="00E4075A"/>
    <w:rsid w:val="00E46042"/>
    <w:rsid w:val="00E474AB"/>
    <w:rsid w:val="00E47F15"/>
    <w:rsid w:val="00E502E3"/>
    <w:rsid w:val="00E530E3"/>
    <w:rsid w:val="00E5551C"/>
    <w:rsid w:val="00E560A8"/>
    <w:rsid w:val="00E574F1"/>
    <w:rsid w:val="00E65D89"/>
    <w:rsid w:val="00E664D1"/>
    <w:rsid w:val="00E66F34"/>
    <w:rsid w:val="00E7070F"/>
    <w:rsid w:val="00E70F5F"/>
    <w:rsid w:val="00E71F97"/>
    <w:rsid w:val="00E7270D"/>
    <w:rsid w:val="00E743AB"/>
    <w:rsid w:val="00E76F44"/>
    <w:rsid w:val="00E816E5"/>
    <w:rsid w:val="00E851E6"/>
    <w:rsid w:val="00E87E60"/>
    <w:rsid w:val="00E90BE3"/>
    <w:rsid w:val="00E90F1B"/>
    <w:rsid w:val="00E92CAF"/>
    <w:rsid w:val="00E9314E"/>
    <w:rsid w:val="00E93316"/>
    <w:rsid w:val="00E9377B"/>
    <w:rsid w:val="00E939E7"/>
    <w:rsid w:val="00E94001"/>
    <w:rsid w:val="00E94EB8"/>
    <w:rsid w:val="00E956C2"/>
    <w:rsid w:val="00EA0183"/>
    <w:rsid w:val="00EA042B"/>
    <w:rsid w:val="00EA1E92"/>
    <w:rsid w:val="00EA2F8D"/>
    <w:rsid w:val="00EA6E25"/>
    <w:rsid w:val="00EA7356"/>
    <w:rsid w:val="00EA737F"/>
    <w:rsid w:val="00EA7A74"/>
    <w:rsid w:val="00EB22E2"/>
    <w:rsid w:val="00EB2787"/>
    <w:rsid w:val="00EB2798"/>
    <w:rsid w:val="00EB331E"/>
    <w:rsid w:val="00EB4BE8"/>
    <w:rsid w:val="00EC0058"/>
    <w:rsid w:val="00EC0A3C"/>
    <w:rsid w:val="00EC0F63"/>
    <w:rsid w:val="00EC16B4"/>
    <w:rsid w:val="00EC226B"/>
    <w:rsid w:val="00EC2D9C"/>
    <w:rsid w:val="00EC3B4F"/>
    <w:rsid w:val="00EC6A1E"/>
    <w:rsid w:val="00EC76B1"/>
    <w:rsid w:val="00ED10A5"/>
    <w:rsid w:val="00ED1FE2"/>
    <w:rsid w:val="00ED3324"/>
    <w:rsid w:val="00ED3A9B"/>
    <w:rsid w:val="00ED3C1D"/>
    <w:rsid w:val="00ED6373"/>
    <w:rsid w:val="00ED63EE"/>
    <w:rsid w:val="00ED6667"/>
    <w:rsid w:val="00EE0BE1"/>
    <w:rsid w:val="00EE22D6"/>
    <w:rsid w:val="00EE3C72"/>
    <w:rsid w:val="00EE5477"/>
    <w:rsid w:val="00EE5873"/>
    <w:rsid w:val="00EE6E1F"/>
    <w:rsid w:val="00EE735C"/>
    <w:rsid w:val="00EF38B3"/>
    <w:rsid w:val="00EF6B87"/>
    <w:rsid w:val="00F01ADE"/>
    <w:rsid w:val="00F04EF6"/>
    <w:rsid w:val="00F050FE"/>
    <w:rsid w:val="00F0710D"/>
    <w:rsid w:val="00F07D35"/>
    <w:rsid w:val="00F10DB1"/>
    <w:rsid w:val="00F119A1"/>
    <w:rsid w:val="00F175E0"/>
    <w:rsid w:val="00F2095D"/>
    <w:rsid w:val="00F21822"/>
    <w:rsid w:val="00F21C8A"/>
    <w:rsid w:val="00F22157"/>
    <w:rsid w:val="00F23B99"/>
    <w:rsid w:val="00F25B80"/>
    <w:rsid w:val="00F26A02"/>
    <w:rsid w:val="00F276A2"/>
    <w:rsid w:val="00F27927"/>
    <w:rsid w:val="00F30502"/>
    <w:rsid w:val="00F30625"/>
    <w:rsid w:val="00F311ED"/>
    <w:rsid w:val="00F32318"/>
    <w:rsid w:val="00F33DCA"/>
    <w:rsid w:val="00F340FE"/>
    <w:rsid w:val="00F34E26"/>
    <w:rsid w:val="00F36BA9"/>
    <w:rsid w:val="00F37E00"/>
    <w:rsid w:val="00F40B09"/>
    <w:rsid w:val="00F40D07"/>
    <w:rsid w:val="00F45AD7"/>
    <w:rsid w:val="00F46AAF"/>
    <w:rsid w:val="00F46E3C"/>
    <w:rsid w:val="00F47C0C"/>
    <w:rsid w:val="00F50177"/>
    <w:rsid w:val="00F518BC"/>
    <w:rsid w:val="00F51B27"/>
    <w:rsid w:val="00F53BDC"/>
    <w:rsid w:val="00F55320"/>
    <w:rsid w:val="00F55DB2"/>
    <w:rsid w:val="00F5631B"/>
    <w:rsid w:val="00F56F33"/>
    <w:rsid w:val="00F57253"/>
    <w:rsid w:val="00F57AB6"/>
    <w:rsid w:val="00F57F45"/>
    <w:rsid w:val="00F60E13"/>
    <w:rsid w:val="00F61882"/>
    <w:rsid w:val="00F61B1D"/>
    <w:rsid w:val="00F63FD2"/>
    <w:rsid w:val="00F6479F"/>
    <w:rsid w:val="00F64A2A"/>
    <w:rsid w:val="00F67D3D"/>
    <w:rsid w:val="00F71E54"/>
    <w:rsid w:val="00F72389"/>
    <w:rsid w:val="00F75F3E"/>
    <w:rsid w:val="00F803F6"/>
    <w:rsid w:val="00F80500"/>
    <w:rsid w:val="00F8279B"/>
    <w:rsid w:val="00F83FAD"/>
    <w:rsid w:val="00F85075"/>
    <w:rsid w:val="00F861CE"/>
    <w:rsid w:val="00F8697F"/>
    <w:rsid w:val="00F86D77"/>
    <w:rsid w:val="00F86D8A"/>
    <w:rsid w:val="00F87BBE"/>
    <w:rsid w:val="00F919CD"/>
    <w:rsid w:val="00F91A29"/>
    <w:rsid w:val="00F971DA"/>
    <w:rsid w:val="00FA0077"/>
    <w:rsid w:val="00FA3B6E"/>
    <w:rsid w:val="00FA499F"/>
    <w:rsid w:val="00FA5F30"/>
    <w:rsid w:val="00FA66CE"/>
    <w:rsid w:val="00FA7778"/>
    <w:rsid w:val="00FA7F81"/>
    <w:rsid w:val="00FB0E65"/>
    <w:rsid w:val="00FB1ACB"/>
    <w:rsid w:val="00FB1D78"/>
    <w:rsid w:val="00FB1E9D"/>
    <w:rsid w:val="00FB30C6"/>
    <w:rsid w:val="00FB4FF8"/>
    <w:rsid w:val="00FB5B93"/>
    <w:rsid w:val="00FB5E43"/>
    <w:rsid w:val="00FC319B"/>
    <w:rsid w:val="00FC38F8"/>
    <w:rsid w:val="00FC4A6D"/>
    <w:rsid w:val="00FC74A4"/>
    <w:rsid w:val="00FC7AF2"/>
    <w:rsid w:val="00FC7BFF"/>
    <w:rsid w:val="00FD066F"/>
    <w:rsid w:val="00FD0B03"/>
    <w:rsid w:val="00FD1D6C"/>
    <w:rsid w:val="00FD1DF2"/>
    <w:rsid w:val="00FD23BB"/>
    <w:rsid w:val="00FD4EBA"/>
    <w:rsid w:val="00FE02F1"/>
    <w:rsid w:val="00FE2394"/>
    <w:rsid w:val="00FF2618"/>
    <w:rsid w:val="00FF2C03"/>
    <w:rsid w:val="00FF3235"/>
    <w:rsid w:val="00FF3400"/>
    <w:rsid w:val="00FF3503"/>
    <w:rsid w:val="00FF3809"/>
    <w:rsid w:val="00FF3B2F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D415C"/>
  <w15:chartTrackingRefBased/>
  <w15:docId w15:val="{9556FEB6-62AC-4581-9832-956C9F20F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uiPriority w:val="9"/>
    <w:qFormat/>
    <w:rsid w:val="005C79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A618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Pargrafdellista">
    <w:name w:val="List Paragraph"/>
    <w:basedOn w:val="Normal"/>
    <w:uiPriority w:val="34"/>
    <w:qFormat/>
    <w:rsid w:val="00533624"/>
    <w:pPr>
      <w:ind w:left="720"/>
      <w:contextualSpacing/>
    </w:pPr>
  </w:style>
  <w:style w:type="character" w:styleId="Enlla">
    <w:name w:val="Hyperlink"/>
    <w:basedOn w:val="Tipusdelletraperdefectedelpargraf"/>
    <w:uiPriority w:val="99"/>
    <w:unhideWhenUsed/>
    <w:rsid w:val="000A6D8B"/>
    <w:rPr>
      <w:color w:val="0563C1" w:themeColor="hyperlink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4F1F4C"/>
    <w:rPr>
      <w:color w:val="954F72" w:themeColor="followedHyperlink"/>
      <w:u w:val="single"/>
    </w:rPr>
  </w:style>
  <w:style w:type="character" w:customStyle="1" w:styleId="Ttol1Car">
    <w:name w:val="Títol 1 Car"/>
    <w:basedOn w:val="Tipusdelletraperdefectedelpargraf"/>
    <w:link w:val="Ttol1"/>
    <w:uiPriority w:val="9"/>
    <w:rsid w:val="005C796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A618C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lista">
    <w:name w:val="List"/>
    <w:basedOn w:val="Normal"/>
    <w:uiPriority w:val="99"/>
    <w:unhideWhenUsed/>
    <w:rsid w:val="00173F42"/>
    <w:pPr>
      <w:ind w:left="283" w:hanging="283"/>
      <w:contextualSpacing/>
    </w:pPr>
  </w:style>
  <w:style w:type="paragraph" w:styleId="Textindependent">
    <w:name w:val="Body Text"/>
    <w:basedOn w:val="Normal"/>
    <w:link w:val="TextindependentCar"/>
    <w:uiPriority w:val="99"/>
    <w:unhideWhenUsed/>
    <w:rsid w:val="00173F42"/>
    <w:pPr>
      <w:spacing w:after="120"/>
    </w:pPr>
  </w:style>
  <w:style w:type="character" w:customStyle="1" w:styleId="TextindependentCar">
    <w:name w:val="Text independent Car"/>
    <w:basedOn w:val="Tipusdelletraperdefectedelpargraf"/>
    <w:link w:val="Textindependent"/>
    <w:uiPriority w:val="99"/>
    <w:rsid w:val="00173F42"/>
  </w:style>
  <w:style w:type="paragraph" w:styleId="Capalera">
    <w:name w:val="header"/>
    <w:basedOn w:val="Normal"/>
    <w:link w:val="CapaleraCar"/>
    <w:uiPriority w:val="99"/>
    <w:unhideWhenUsed/>
    <w:rsid w:val="001C47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1C4745"/>
  </w:style>
  <w:style w:type="paragraph" w:styleId="Peu">
    <w:name w:val="footer"/>
    <w:basedOn w:val="Normal"/>
    <w:link w:val="PeuCar"/>
    <w:uiPriority w:val="99"/>
    <w:unhideWhenUsed/>
    <w:rsid w:val="001C47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1C47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1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.filmoteca.cat/web/ca/cicle/genet-al-raval" TargetMode="External"/><Relationship Id="rId18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jpeg"/><Relationship Id="rId17" Type="http://schemas.openxmlformats.org/officeDocument/2006/relationships/hyperlink" Target="https://www.museuapellesfenosa.cat/ca/expo/intereseccions-entorn-jean-genet/?back=ago" TargetMode="External"/><Relationship Id="rId2" Type="http://schemas.openxmlformats.org/officeDocument/2006/relationships/styles" Target="styles.xml"/><Relationship Id="rId16" Type="http://schemas.openxmlformats.org/officeDocument/2006/relationships/hyperlink" Target="https://s2.puntxarxa.org/cbb/cursos/registre_cursos.php?curs_vigent=32454&amp;centre=3&amp;districte=&amp;enviar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s://www.filmoteca.cat/web/ca/film/sessio-de-lectura-quatre-hores-xatila" TargetMode="Externa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6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Generalitat de Catalunya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Martínez Mallén, Jordi</dc:creator>
  <cp:keywords/>
  <dc:description/>
  <cp:lastModifiedBy>Martínez Mallén, Jordi</cp:lastModifiedBy>
  <cp:revision>3</cp:revision>
  <dcterms:created xsi:type="dcterms:W3CDTF">2025-01-08T15:22:00Z</dcterms:created>
  <dcterms:modified xsi:type="dcterms:W3CDTF">2025-01-08T17:28:00Z</dcterms:modified>
</cp:coreProperties>
</file>