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3029"/>
        <w:gridCol w:w="3289"/>
      </w:tblGrid>
      <w:tr w:rsidR="00D3395E" w:rsidRPr="000A03D7" w:rsidTr="00C82D4C">
        <w:trPr>
          <w:trHeight w:val="898"/>
        </w:trPr>
        <w:tc>
          <w:tcPr>
            <w:tcW w:w="2316" w:type="dxa"/>
          </w:tcPr>
          <w:p w:rsidR="001366C3" w:rsidRDefault="001366C3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01E5B" w:rsidRPr="000A03D7" w:rsidRDefault="00E01E5B" w:rsidP="000D419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A03D7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7FFF5E1" wp14:editId="51888577">
                  <wp:extent cx="1332412" cy="945751"/>
                  <wp:effectExtent l="0" t="0" r="1270" b="6985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08" cy="99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:rsidR="001366C3" w:rsidRDefault="001366C3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C82D4C" w:rsidRPr="00C82D4C" w:rsidRDefault="00C82D4C" w:rsidP="00C82D4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1366C3" w:rsidRPr="00C82D4C" w:rsidRDefault="001366C3" w:rsidP="000D419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</w:tc>
        <w:tc>
          <w:tcPr>
            <w:tcW w:w="2256" w:type="dxa"/>
          </w:tcPr>
          <w:p w:rsidR="00D377AF" w:rsidRDefault="00D377AF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834631" w:rsidRDefault="00834631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AC3531" w:rsidRDefault="00AC3531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AC3531" w:rsidRDefault="00AC3531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</w:p>
          <w:p w:rsidR="00834631" w:rsidRPr="00C82D4C" w:rsidRDefault="00D3395E" w:rsidP="00E01E5B">
            <w:pPr>
              <w:rPr>
                <w:rFonts w:ascii="Times New Roman" w:hAnsi="Times New Roman" w:cs="Times New Roman"/>
                <w:b/>
                <w:bCs/>
                <w:i/>
                <w:iCs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10"/>
                <w:szCs w:val="24"/>
                <w:lang w:eastAsia="ca-ES"/>
              </w:rPr>
              <w:drawing>
                <wp:inline distT="0" distB="0" distL="0" distR="0">
                  <wp:extent cx="1951935" cy="547662"/>
                  <wp:effectExtent l="0" t="0" r="0" b="5080"/>
                  <wp:docPr id="7" name="Imat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Fundación Televis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46" cy="57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E54" w:rsidRDefault="002C1E54"/>
    <w:p w:rsidR="001366C3" w:rsidRDefault="00F11ED9" w:rsidP="00F11ED9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="001366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:rsidR="001366C3" w:rsidRPr="000A03D7" w:rsidRDefault="001366C3" w:rsidP="001366C3">
      <w:pPr>
        <w:ind w:left="637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91EF8" w:rsidRPr="00D064A3" w:rsidRDefault="00990A26" w:rsidP="001366C3">
      <w:pPr>
        <w:rPr>
          <w:rFonts w:ascii="Times New Roman" w:hAnsi="Times New Roman" w:cs="Times New Roman"/>
          <w:b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color w:val="FF0000"/>
          <w:sz w:val="36"/>
          <w:szCs w:val="32"/>
        </w:rPr>
        <w:t>Una exposició i un cicle exploren la col·laboració de Luis Buñuel amb el director de fotografia mexicà Gabriel Figueroa</w:t>
      </w:r>
    </w:p>
    <w:p w:rsidR="00D064A3" w:rsidRDefault="00D064A3" w:rsidP="001366C3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834631" w:rsidRDefault="00834631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990A26" w:rsidRDefault="00990A26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>‘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>El somni de la llebre. El cinema de Luis Buñuel i Gabriel Figueroa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>’</w:t>
      </w:r>
      <w:r w:rsidR="00A5526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, </w:t>
      </w:r>
      <w:proofErr w:type="spellStart"/>
      <w:r w:rsidR="00A55261" w:rsidRPr="00A55261">
        <w:rPr>
          <w:rFonts w:ascii="Times New Roman" w:hAnsi="Times New Roman" w:cs="Times New Roman"/>
          <w:b/>
          <w:sz w:val="24"/>
          <w:szCs w:val="24"/>
          <w:lang w:eastAsia="ca-ES"/>
        </w:rPr>
        <w:t>comissariada</w:t>
      </w:r>
      <w:proofErr w:type="spellEnd"/>
      <w:r w:rsidR="00A55261" w:rsidRPr="00A5526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per Héctor </w:t>
      </w:r>
      <w:proofErr w:type="spellStart"/>
      <w:r w:rsidR="00A55261" w:rsidRPr="00A55261">
        <w:rPr>
          <w:rFonts w:ascii="Times New Roman" w:hAnsi="Times New Roman" w:cs="Times New Roman"/>
          <w:b/>
          <w:sz w:val="24"/>
          <w:szCs w:val="24"/>
          <w:lang w:eastAsia="ca-ES"/>
        </w:rPr>
        <w:t>Orrozco</w:t>
      </w:r>
      <w:proofErr w:type="spellEnd"/>
      <w:r w:rsidR="00A55261" w:rsidRPr="00A5526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i Javier Espada</w:t>
      </w:r>
      <w:r w:rsidR="00A55261">
        <w:rPr>
          <w:rFonts w:ascii="Times New Roman" w:hAnsi="Times New Roman" w:cs="Times New Roman"/>
          <w:b/>
          <w:sz w:val="24"/>
          <w:szCs w:val="24"/>
          <w:lang w:eastAsia="ca-ES"/>
        </w:rPr>
        <w:t>,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es podrà visitar a la sala d’exposicions de la Filmoteca d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>el 27 d’abril al 2</w:t>
      </w:r>
      <w:r w:rsidR="00A55261">
        <w:rPr>
          <w:rFonts w:ascii="Times New Roman" w:hAnsi="Times New Roman" w:cs="Times New Roman"/>
          <w:b/>
          <w:sz w:val="24"/>
          <w:szCs w:val="24"/>
          <w:lang w:eastAsia="ca-ES"/>
        </w:rPr>
        <w:t>7</w:t>
      </w:r>
      <w:r w:rsidRPr="00990A26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d’agost</w:t>
      </w:r>
    </w:p>
    <w:p w:rsidR="00DD2149" w:rsidRDefault="00834631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L’exposició, coproduïda per la Filmoteca de Catalunya i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ca-ES"/>
        </w:rPr>
        <w:t>Fundación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 Televisa de Mèxic, es completa amb el cicle ‘Univers Buñuel’, </w:t>
      </w:r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que proposa un diàleg entre 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els set films realitzats pel cineasta </w:t>
      </w:r>
      <w:r w:rsidR="00AC3531" w:rsidRP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amb Gabriel Figueroa i altres </w:t>
      </w:r>
      <w:r w:rsidR="00AC3531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del seu imaginari </w:t>
      </w:r>
    </w:p>
    <w:p w:rsidR="00A04A3D" w:rsidRDefault="00A04A3D" w:rsidP="00BB5FB4">
      <w:pP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</w:pPr>
    </w:p>
    <w:p w:rsidR="00A55261" w:rsidRDefault="00A55261" w:rsidP="00BB5FB4">
      <w:pP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  <w:drawing>
          <wp:inline distT="0" distB="0" distL="0" distR="0">
            <wp:extent cx="5400040" cy="2413635"/>
            <wp:effectExtent l="0" t="0" r="0" b="571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Expo Buñuel-Figuer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26" w:rsidRDefault="00990A26" w:rsidP="00BB5FB4">
      <w:pPr>
        <w:rPr>
          <w:rFonts w:ascii="Times New Roman" w:hAnsi="Times New Roman" w:cs="Times New Roman"/>
          <w:iCs/>
          <w:noProof/>
          <w:sz w:val="24"/>
          <w:szCs w:val="24"/>
          <w:lang w:eastAsia="ca-ES"/>
        </w:rPr>
      </w:pPr>
    </w:p>
    <w:p w:rsidR="00990A26" w:rsidRDefault="00834631" w:rsidP="00990A26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E</w:t>
      </w:r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>xposició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i cicle</w:t>
      </w:r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 xml:space="preserve"> sobre la col·laboració del cineasta aragonès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Luis Buñuel </w:t>
      </w:r>
      <w:r w:rsidR="00990A26" w:rsidRPr="006F3C77">
        <w:rPr>
          <w:rFonts w:ascii="Times New Roman" w:hAnsi="Times New Roman" w:cs="Times New Roman"/>
          <w:sz w:val="24"/>
          <w:szCs w:val="24"/>
          <w:lang w:eastAsia="ca-ES"/>
        </w:rPr>
        <w:t>amb el director de fotografia mexicà Gabriel Figueroa.</w:t>
      </w:r>
    </w:p>
    <w:p w:rsidR="00834631" w:rsidRPr="006F3C77" w:rsidRDefault="00834631" w:rsidP="00990A26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990A26" w:rsidRDefault="00834631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Exposició</w:t>
      </w: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 xml:space="preserve">El somni de la llebre. </w:t>
      </w:r>
      <w:r w:rsid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El cinema de Luis Buñuel i Gabriel Figueroa</w:t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CF59D1">
        <w:rPr>
          <w:rFonts w:ascii="Times New Roman" w:hAnsi="Times New Roman" w:cs="Times New Roman"/>
          <w:sz w:val="24"/>
          <w:szCs w:val="24"/>
          <w:lang w:eastAsia="ca-ES"/>
        </w:rPr>
        <w:t>Del 28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d’abril al 27</w:t>
      </w:r>
      <w:r w:rsidR="00990A26"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d’agost</w:t>
      </w:r>
    </w:p>
    <w:p w:rsidR="00A55261" w:rsidRDefault="00CF59D1" w:rsidP="00A5526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Inauguració: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dijous 27 d’abril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18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.00 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h Projecció de </w:t>
      </w:r>
      <w:r w:rsidR="00A55261" w:rsidRPr="00DC651D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Simón del </w:t>
      </w:r>
      <w:proofErr w:type="spellStart"/>
      <w:r w:rsidR="00A55261" w:rsidRPr="00DC651D">
        <w:rPr>
          <w:rFonts w:ascii="Times New Roman" w:hAnsi="Times New Roman" w:cs="Times New Roman"/>
          <w:i/>
          <w:sz w:val="24"/>
          <w:szCs w:val="24"/>
          <w:lang w:eastAsia="ca-ES"/>
        </w:rPr>
        <w:t>desierto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(L.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Buñuel, 1965) 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18.45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h Presentació a càrrec d’</w:t>
      </w:r>
      <w:r w:rsidR="00A55261" w:rsidRPr="009D1471">
        <w:rPr>
          <w:rFonts w:ascii="Times New Roman" w:hAnsi="Times New Roman" w:cs="Times New Roman"/>
          <w:b/>
          <w:sz w:val="24"/>
          <w:szCs w:val="24"/>
          <w:lang w:eastAsia="ca-ES"/>
        </w:rPr>
        <w:t>Héctor Orozco</w:t>
      </w:r>
      <w:r w:rsidR="009D1471">
        <w:rPr>
          <w:rFonts w:ascii="Times New Roman" w:hAnsi="Times New Roman" w:cs="Times New Roman"/>
          <w:sz w:val="24"/>
          <w:szCs w:val="24"/>
          <w:lang w:eastAsia="ca-ES"/>
        </w:rPr>
        <w:t xml:space="preserve"> i </w:t>
      </w:r>
      <w:r w:rsidR="009D1471">
        <w:rPr>
          <w:rFonts w:ascii="Times New Roman" w:hAnsi="Times New Roman" w:cs="Times New Roman"/>
          <w:b/>
          <w:sz w:val="24"/>
          <w:szCs w:val="24"/>
          <w:lang w:eastAsia="ca-ES"/>
        </w:rPr>
        <w:t>Javier Espada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, comissari</w:t>
      </w:r>
      <w:r w:rsidR="009D1471">
        <w:rPr>
          <w:rFonts w:ascii="Times New Roman" w:hAnsi="Times New Roman" w:cs="Times New Roman"/>
          <w:sz w:val="24"/>
          <w:szCs w:val="24"/>
          <w:lang w:eastAsia="ca-ES"/>
        </w:rPr>
        <w:t>s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de l’exposició, i de </w:t>
      </w:r>
      <w:r w:rsidR="00A55261" w:rsidRPr="009D1471">
        <w:rPr>
          <w:rFonts w:ascii="Times New Roman" w:hAnsi="Times New Roman" w:cs="Times New Roman"/>
          <w:b/>
          <w:sz w:val="24"/>
          <w:szCs w:val="24"/>
          <w:lang w:eastAsia="ca-ES"/>
        </w:rPr>
        <w:t>Gabriel Figueroa</w:t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, fill de Gabriel Figueroa i fotògraf. 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br/>
      </w:r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 w:rsidR="00A55261" w:rsidRPr="00DC651D">
        <w:rPr>
          <w:rFonts w:ascii="Times New Roman" w:hAnsi="Times New Roman" w:cs="Times New Roman"/>
          <w:sz w:val="24"/>
          <w:szCs w:val="24"/>
          <w:lang w:eastAsia="ca-ES"/>
        </w:rPr>
        <w:t xml:space="preserve"> i sala d’exposicions</w:t>
      </w:r>
      <w:bookmarkStart w:id="0" w:name="_GoBack"/>
      <w:bookmarkEnd w:id="0"/>
    </w:p>
    <w:p w:rsidR="00CF59D1" w:rsidRPr="00834631" w:rsidRDefault="00CF59D1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834631" w:rsidRDefault="00990A26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Buñuel i Figueroa van col·laborar en set pel·lícules entre el 1950 i el 1964. Tot i tenir poc en comú, des de la primera col·laboració a </w:t>
      </w:r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Los </w:t>
      </w:r>
      <w:proofErr w:type="spellStart"/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>olvidados</w:t>
      </w:r>
      <w:proofErr w:type="spellEnd"/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(1950), van establir un diàleg creatiu que va derivar en pel·lícules com </w:t>
      </w:r>
      <w:proofErr w:type="spellStart"/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>Él</w:t>
      </w:r>
      <w:proofErr w:type="spellEnd"/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(1953), </w:t>
      </w:r>
      <w:proofErr w:type="spellStart"/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>Nazarín</w:t>
      </w:r>
      <w:proofErr w:type="spellEnd"/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(1959) o </w:t>
      </w:r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>ángel</w:t>
      </w:r>
      <w:proofErr w:type="spellEnd"/>
      <w:r w:rsidRPr="0083463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exterminador</w:t>
      </w:r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(1962). </w:t>
      </w:r>
    </w:p>
    <w:p w:rsidR="00990A26" w:rsidRDefault="00990A26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L’exposició, </w:t>
      </w:r>
      <w:proofErr w:type="spellStart"/>
      <w:r w:rsidRPr="00834631">
        <w:rPr>
          <w:rFonts w:ascii="Times New Roman" w:hAnsi="Times New Roman" w:cs="Times New Roman"/>
          <w:sz w:val="24"/>
          <w:szCs w:val="24"/>
          <w:lang w:eastAsia="ca-ES"/>
        </w:rPr>
        <w:t>comissariada</w:t>
      </w:r>
      <w:proofErr w:type="spellEnd"/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per Héctor Orozco</w:t>
      </w:r>
      <w:r w:rsidR="0083463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A55261">
        <w:rPr>
          <w:rFonts w:ascii="Times New Roman" w:hAnsi="Times New Roman" w:cs="Times New Roman"/>
          <w:sz w:val="24"/>
          <w:szCs w:val="24"/>
          <w:lang w:eastAsia="ca-ES"/>
        </w:rPr>
        <w:t xml:space="preserve">i </w:t>
      </w:r>
      <w:r w:rsidR="00834631">
        <w:rPr>
          <w:rFonts w:ascii="Times New Roman" w:hAnsi="Times New Roman" w:cs="Times New Roman"/>
          <w:sz w:val="24"/>
          <w:szCs w:val="24"/>
          <w:lang w:eastAsia="ca-ES"/>
        </w:rPr>
        <w:t>de Javier Espada</w:t>
      </w:r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i coproduïda </w:t>
      </w:r>
      <w:r w:rsidR="00834631">
        <w:rPr>
          <w:rFonts w:ascii="Times New Roman" w:hAnsi="Times New Roman" w:cs="Times New Roman"/>
          <w:sz w:val="24"/>
          <w:szCs w:val="24"/>
          <w:lang w:eastAsia="ca-ES"/>
        </w:rPr>
        <w:t>per la Filmoteca de Catalunya i</w:t>
      </w:r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834631">
        <w:rPr>
          <w:rFonts w:ascii="Times New Roman" w:hAnsi="Times New Roman" w:cs="Times New Roman"/>
          <w:sz w:val="24"/>
          <w:szCs w:val="24"/>
          <w:lang w:eastAsia="ca-ES"/>
        </w:rPr>
        <w:t>Fundación</w:t>
      </w:r>
      <w:proofErr w:type="spellEnd"/>
      <w:r w:rsidRPr="00834631">
        <w:rPr>
          <w:rFonts w:ascii="Times New Roman" w:hAnsi="Times New Roman" w:cs="Times New Roman"/>
          <w:sz w:val="24"/>
          <w:szCs w:val="24"/>
          <w:lang w:eastAsia="ca-ES"/>
        </w:rPr>
        <w:t xml:space="preserve"> Televisa, convida l’espectador a endinsar-se en l’univers d’obsessions del cineasta (estètiques, narratives, pol</w:t>
      </w:r>
      <w:r w:rsidR="00834631">
        <w:rPr>
          <w:rFonts w:ascii="Times New Roman" w:hAnsi="Times New Roman" w:cs="Times New Roman"/>
          <w:sz w:val="24"/>
          <w:szCs w:val="24"/>
          <w:lang w:eastAsia="ca-ES"/>
        </w:rPr>
        <w:t xml:space="preserve">ítiques, religioses, sexuals…), </w:t>
      </w:r>
      <w:r w:rsidR="00834631" w:rsidRPr="00834631">
        <w:rPr>
          <w:rFonts w:ascii="Times New Roman" w:hAnsi="Times New Roman" w:cs="Times New Roman"/>
          <w:sz w:val="24"/>
          <w:szCs w:val="24"/>
          <w:lang w:eastAsia="ca-ES"/>
        </w:rPr>
        <w:t>que oscil·len entre el somni i la vigília, i que tant es projecten a la gran pantalla com a l’espai infinit de les nostres pupil·les.</w:t>
      </w:r>
    </w:p>
    <w:p w:rsidR="00834631" w:rsidRDefault="006621C7" w:rsidP="006621C7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>Horaris: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621C7">
        <w:rPr>
          <w:rFonts w:ascii="Times New Roman" w:hAnsi="Times New Roman" w:cs="Times New Roman"/>
          <w:sz w:val="24"/>
          <w:szCs w:val="24"/>
          <w:lang w:eastAsia="ca-ES"/>
        </w:rPr>
        <w:t>De dimarts a divendres, de 10 a 14 h i de 16 a 21 h. Dissabte i diumenge, de 16 a 21 h.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621C7">
        <w:rPr>
          <w:rFonts w:ascii="Times New Roman" w:hAnsi="Times New Roman" w:cs="Times New Roman"/>
          <w:sz w:val="24"/>
          <w:szCs w:val="24"/>
          <w:lang w:eastAsia="ca-ES"/>
        </w:rPr>
        <w:t>Entrada gratuïta.</w:t>
      </w:r>
    </w:p>
    <w:p w:rsidR="00834631" w:rsidRDefault="00834631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Més informació de l’exposició </w:t>
      </w:r>
      <w:r w:rsidRPr="00990A26">
        <w:rPr>
          <w:rFonts w:ascii="Times New Roman" w:hAnsi="Times New Roman" w:cs="Times New Roman"/>
          <w:i/>
          <w:sz w:val="24"/>
          <w:szCs w:val="24"/>
          <w:lang w:eastAsia="ca-ES"/>
        </w:rPr>
        <w:t>El somni de la llebre. El cinema de Luis Buñuel i Gabriel Figueroa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hyperlink r:id="rId7" w:history="1">
        <w:r w:rsidRPr="00F34E76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990A26" w:rsidRDefault="00D3395E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Clip d’imatges de l’exposició </w:t>
      </w:r>
      <w:hyperlink r:id="rId8" w:history="1">
        <w:r w:rsidRPr="00D3395E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D3395E" w:rsidRDefault="00D3395E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834631" w:rsidRDefault="00834631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Cicle</w:t>
      </w: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br/>
      </w:r>
      <w:r w:rsidR="00990A26"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Univers Buñuel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>
        <w:rPr>
          <w:rFonts w:ascii="Times New Roman" w:hAnsi="Times New Roman" w:cs="Times New Roman"/>
          <w:sz w:val="24"/>
          <w:szCs w:val="24"/>
          <w:lang w:eastAsia="ca-ES"/>
        </w:rPr>
        <w:t>Del 27 d’</w:t>
      </w:r>
      <w:r w:rsidR="00796C82">
        <w:rPr>
          <w:rFonts w:ascii="Times New Roman" w:hAnsi="Times New Roman" w:cs="Times New Roman"/>
          <w:sz w:val="24"/>
          <w:szCs w:val="24"/>
          <w:lang w:eastAsia="ca-ES"/>
        </w:rPr>
        <w:t>abril al 20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de maig</w:t>
      </w:r>
    </w:p>
    <w:p w:rsidR="00990A26" w:rsidRPr="00834631" w:rsidRDefault="00990A26" w:rsidP="00834631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834631">
        <w:rPr>
          <w:rFonts w:ascii="Times New Roman" w:hAnsi="Times New Roman" w:cs="Times New Roman"/>
          <w:sz w:val="24"/>
          <w:szCs w:val="24"/>
          <w:lang w:eastAsia="ca-ES"/>
        </w:rPr>
        <w:t>L’exposició s’acompanya d’un cicle que proposa un diàleg entre les set pel·lícules realitzades a Mèxic amb Gabriel Figueroa i altres produccions franceses i espanyoles del cineasta, així com altres films que orbiten per l’univers Buñuel.</w:t>
      </w:r>
    </w:p>
    <w:p w:rsidR="00CF59D1" w:rsidRDefault="00CF59D1" w:rsidP="00CF59D1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El cicle </w:t>
      </w:r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Univers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Buñuel</w:t>
      </w:r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revisa a partir de les col·laboracions de Buñuel amb el director de fotografia mexicà els vasos comunicants en la seva obra i amb d’altres films que pivoten entorn del seu món.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Són set emparellament temàtics, com el que relaciona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Simón del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desierto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amb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 via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láctea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o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Los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olvidados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amb la seva inspiradora,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Sciuscià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de Vittorio de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Sica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. Altres connexions estan marcades per  el 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desig dels homes madurs per les noies joves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en paratges exòtics que 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emmiralla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Young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One</w:t>
      </w:r>
      <w:proofErr w:type="spellEnd"/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 amb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Night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of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the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Iguana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també fotografiada per Figueroa; 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la burgesia presa de la seva absurditat moral 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que 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>fa dialogar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la claustrofòbia d’</w:t>
      </w:r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ángel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exterminador</w:t>
      </w:r>
      <w:r w:rsidRPr="00D8165B">
        <w:rPr>
          <w:rFonts w:ascii="Times New Roman" w:hAnsi="Times New Roman" w:cs="Times New Roman"/>
          <w:sz w:val="24"/>
          <w:szCs w:val="24"/>
          <w:lang w:eastAsia="ca-ES"/>
        </w:rPr>
        <w:t xml:space="preserve"> amb </w:t>
      </w:r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Le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Charme</w:t>
      </w:r>
      <w:proofErr w:type="spellEnd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discret de la </w:t>
      </w:r>
      <w:proofErr w:type="spellStart"/>
      <w:r w:rsidRPr="00D8165B">
        <w:rPr>
          <w:rFonts w:ascii="Times New Roman" w:hAnsi="Times New Roman" w:cs="Times New Roman"/>
          <w:i/>
          <w:sz w:val="24"/>
          <w:szCs w:val="24"/>
          <w:lang w:eastAsia="ca-ES"/>
        </w:rPr>
        <w:t>bourgeoisie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;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>l’amor tòxic i possessiu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F59D1">
        <w:rPr>
          <w:rFonts w:ascii="Times New Roman" w:hAnsi="Times New Roman" w:cs="Times New Roman"/>
          <w:sz w:val="24"/>
          <w:szCs w:val="24"/>
          <w:lang w:eastAsia="ca-ES"/>
        </w:rPr>
        <w:t>d’</w:t>
      </w:r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Él</w:t>
      </w:r>
      <w:proofErr w:type="spellEnd"/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 es correspon amb el d’</w:t>
      </w:r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El </w:t>
      </w:r>
      <w:proofErr w:type="spellStart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esqueleto</w:t>
      </w:r>
      <w:proofErr w:type="spellEnd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de la </w:t>
      </w:r>
      <w:proofErr w:type="spellStart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señora</w:t>
      </w:r>
      <w:proofErr w:type="spellEnd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Morales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>, ambdues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amb Arturo de </w:t>
      </w:r>
      <w:proofErr w:type="spellStart"/>
      <w:r w:rsidRPr="00CF59D1">
        <w:rPr>
          <w:rFonts w:ascii="Times New Roman" w:hAnsi="Times New Roman" w:cs="Times New Roman"/>
          <w:sz w:val="24"/>
          <w:szCs w:val="24"/>
          <w:lang w:eastAsia="ca-ES"/>
        </w:rPr>
        <w:t>Córdova</w:t>
      </w:r>
      <w:proofErr w:type="spellEnd"/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 i guió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de Luis </w:t>
      </w:r>
      <w:proofErr w:type="spellStart"/>
      <w:r w:rsidRPr="00CF59D1">
        <w:rPr>
          <w:rFonts w:ascii="Times New Roman" w:hAnsi="Times New Roman" w:cs="Times New Roman"/>
          <w:sz w:val="24"/>
          <w:szCs w:val="24"/>
          <w:lang w:eastAsia="ca-ES"/>
        </w:rPr>
        <w:t>Alcoriza</w:t>
      </w:r>
      <w:proofErr w:type="spellEnd"/>
      <w:r w:rsidRPr="00CF59D1">
        <w:rPr>
          <w:rFonts w:ascii="Times New Roman" w:hAnsi="Times New Roman" w:cs="Times New Roman"/>
          <w:sz w:val="24"/>
          <w:szCs w:val="24"/>
          <w:lang w:eastAsia="ca-ES"/>
        </w:rPr>
        <w:t>; la fascinació que sentia pel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>dramatisme de l’òpera italiana uneix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 </w:t>
      </w:r>
      <w:proofErr w:type="spellStart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fièvre</w:t>
      </w:r>
      <w:proofErr w:type="spellEnd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monte à El Pao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 amb </w:t>
      </w:r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Tosca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mentre que </w:t>
      </w:r>
      <w:proofErr w:type="spellStart"/>
      <w:r w:rsidRPr="00CF59D1">
        <w:rPr>
          <w:rFonts w:ascii="Times New Roman" w:hAnsi="Times New Roman" w:cs="Times New Roman"/>
          <w:sz w:val="24"/>
          <w:szCs w:val="24"/>
          <w:lang w:eastAsia="ca-ES"/>
        </w:rPr>
        <w:t>l’“única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>influència” del cineasta, Benito Pérez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Galdós, emparenta </w:t>
      </w:r>
      <w:proofErr w:type="spellStart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Nazarín</w:t>
      </w:r>
      <w:proofErr w:type="spellEnd"/>
      <w:r w:rsidRPr="00CF59D1">
        <w:rPr>
          <w:rFonts w:ascii="Times New Roman" w:hAnsi="Times New Roman" w:cs="Times New Roman"/>
          <w:sz w:val="24"/>
          <w:szCs w:val="24"/>
          <w:lang w:eastAsia="ca-ES"/>
        </w:rPr>
        <w:t xml:space="preserve"> amb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CF59D1">
        <w:rPr>
          <w:rFonts w:ascii="Times New Roman" w:hAnsi="Times New Roman" w:cs="Times New Roman"/>
          <w:i/>
          <w:sz w:val="24"/>
          <w:szCs w:val="24"/>
          <w:lang w:eastAsia="ca-ES"/>
        </w:rPr>
        <w:t>Tristana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A04A3D" w:rsidRDefault="00A04A3D" w:rsidP="00A04A3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CF59D1" w:rsidRPr="00613EFD" w:rsidRDefault="00CF59D1" w:rsidP="00A04A3D">
      <w:pPr>
        <w:rPr>
          <w:rFonts w:ascii="Times New Roman" w:hAnsi="Times New Roman" w:cs="Times New Roman"/>
          <w:b/>
          <w:sz w:val="32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Sessions inaugurals del cicle</w:t>
      </w:r>
    </w:p>
    <w:p w:rsidR="00613EFD" w:rsidRDefault="00613EFD" w:rsidP="00613EFD">
      <w:pPr>
        <w:rPr>
          <w:rFonts w:ascii="Times New Roman" w:hAnsi="Times New Roman" w:cs="Times New Roman"/>
          <w:b/>
          <w:sz w:val="24"/>
          <w:szCs w:val="24"/>
          <w:lang w:eastAsia="ca-ES"/>
        </w:rPr>
      </w:pP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 xml:space="preserve">Simón del </w:t>
      </w:r>
      <w:proofErr w:type="spellStart"/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desierto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LUIS BUÑUEL, 1964. Int.: Claudio Brook, Silvia Pinal,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Hortensia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Santoveña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>, Jesús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Fernández Martínez, Enrique Álvarez Félix. Mèxic. VE. 43’. Arxiu digital.</w:t>
      </w:r>
    </w:p>
    <w:p w:rsidR="00613EFD" w:rsidRDefault="00D3395E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73275" cy="1166495"/>
            <wp:effectExtent l="0" t="0" r="3175" b="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món del desierto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Simeó Estilita va ser l’asceta que va passar trenta-set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anys dalt d’una columna dedicant-se a la pregària i la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meditació i enfrontant-se a les diferents temptacions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del diable. Per problemes amb el productor Gustavo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Alatriste, el film va quedar inacabat però es va estrenar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com a migmetratge.</w:t>
      </w:r>
    </w:p>
    <w:p w:rsidR="00CF59D1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Dijous 27 d’abril 18.00 h / Sala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  <w:t xml:space="preserve">18.45 h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Presentació a càrrec d’Héctor Orozco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comissari de l’exposició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i de Gabriel Figueroa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,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fill de Gabriel Figueroa i fotògraf.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Buñuel, un cineasta surrealista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JAVIER ESPADA, 2021. Espanya. VE. 83’. DCP.</w:t>
      </w:r>
    </w:p>
    <w:p w:rsidR="00613EFD" w:rsidRDefault="00D3395E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48510" cy="1153795"/>
            <wp:effectExtent l="0" t="0" r="8890" b="8255"/>
            <wp:wrapSquare wrapText="bothSides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 cineasta surrelist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Luis Buñuel va mantenir referències contínues als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postulats surrealistes durant tota la seva carrera cinematogràfica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 Mèxic, França i Espanya. Aquest film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amplia la visió que l’especialista Javier Espada, qui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ha col·laborat amb l’exposició, ha anat oferint d’una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trajectòria diversificada però absolutament coherent</w:t>
      </w:r>
      <w:r w:rsidR="00613EFD"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="00613EFD" w:rsidRPr="00613EFD">
        <w:rPr>
          <w:rFonts w:ascii="Times New Roman" w:hAnsi="Times New Roman" w:cs="Times New Roman"/>
          <w:sz w:val="24"/>
          <w:szCs w:val="24"/>
          <w:lang w:eastAsia="ca-ES"/>
        </w:rPr>
        <w:t>amb un singular univers creatiu.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Divendres 28 d’abril 18.30 h / Sala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Presen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tació a càrrec de Javier Espada, </w:t>
      </w:r>
      <w:proofErr w:type="spellStart"/>
      <w:r>
        <w:rPr>
          <w:rFonts w:ascii="Times New Roman" w:hAnsi="Times New Roman" w:cs="Times New Roman"/>
          <w:sz w:val="24"/>
          <w:szCs w:val="24"/>
          <w:lang w:eastAsia="ca-ES"/>
        </w:rPr>
        <w:t>co</w:t>
      </w:r>
      <w:proofErr w:type="spellEnd"/>
      <w:r>
        <w:rPr>
          <w:rFonts w:ascii="Times New Roman" w:hAnsi="Times New Roman" w:cs="Times New Roman"/>
          <w:sz w:val="24"/>
          <w:szCs w:val="24"/>
          <w:lang w:eastAsia="ca-ES"/>
        </w:rPr>
        <w:t>-comissari de l’exposició.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E07838" w:rsidRPr="00ED4160" w:rsidRDefault="00ED4160" w:rsidP="00781021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Més informació del cicle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Univers Buñuel </w:t>
      </w:r>
      <w:hyperlink r:id="rId11" w:history="1">
        <w:r w:rsidRPr="00ED4160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AQUÍ</w:t>
        </w:r>
      </w:hyperlink>
      <w:r>
        <w:rPr>
          <w:rFonts w:ascii="Times New Roman" w:hAnsi="Times New Roman" w:cs="Times New Roman"/>
          <w:sz w:val="24"/>
          <w:szCs w:val="24"/>
          <w:lang w:eastAsia="ca-ES"/>
        </w:rPr>
        <w:t>.</w:t>
      </w:r>
    </w:p>
    <w:p w:rsidR="00ED4160" w:rsidRDefault="00ED4160" w:rsidP="00781021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E07838" w:rsidRPr="00613EFD" w:rsidRDefault="00613EFD" w:rsidP="00781021">
      <w:pPr>
        <w:rPr>
          <w:rFonts w:ascii="Times New Roman" w:hAnsi="Times New Roman" w:cs="Times New Roman"/>
          <w:b/>
          <w:sz w:val="32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32"/>
          <w:szCs w:val="24"/>
          <w:lang w:eastAsia="ca-ES"/>
        </w:rPr>
        <w:t>Activitats paral·leles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 Documental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Visita a l’exposició i projecció de </w:t>
      </w:r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Las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Hurdes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Tierra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sin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ca-E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ca-ES"/>
        </w:rPr>
        <w:t>pan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(L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.Buñuel, 1933) a càrrec de Mercè Ibarz.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sz w:val="24"/>
          <w:szCs w:val="24"/>
          <w:lang w:eastAsia="ca-ES"/>
        </w:rPr>
        <w:t>Dimarts 9 de maig a les 18.30 h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Sala d’exposicions i sala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Buñuel: diàlegs per odiar els rics i estimar els subalterns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Aproximació interdisciplinària a l’exposició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a càrrec de Víctor Ramírez Tur.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sz w:val="24"/>
          <w:szCs w:val="24"/>
          <w:lang w:eastAsia="ca-ES"/>
        </w:rPr>
        <w:t>Dimarts 23 de maig a les 18.30 h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Sala d’exposicions</w:t>
      </w: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Conversa entre Albert Serra i Artur Tort</w:t>
      </w:r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Referents, atmosferes, poètiques… La relació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entre el cineasta i el director de fotografia.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sz w:val="24"/>
          <w:szCs w:val="24"/>
          <w:lang w:eastAsia="ca-ES"/>
        </w:rPr>
        <w:t>Dimecres 14 de juny les 19 h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Sala </w:t>
      </w:r>
      <w:proofErr w:type="spellStart"/>
      <w:r w:rsidRPr="00613EFD">
        <w:rPr>
          <w:rFonts w:ascii="Times New Roman" w:hAnsi="Times New Roman" w:cs="Times New Roman"/>
          <w:sz w:val="24"/>
          <w:szCs w:val="24"/>
          <w:lang w:eastAsia="ca-ES"/>
        </w:rPr>
        <w:t>Laya</w:t>
      </w:r>
      <w:proofErr w:type="spellEnd"/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P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proofErr w:type="spellStart"/>
      <w:r w:rsidRPr="00613EFD">
        <w:rPr>
          <w:rFonts w:ascii="Times New Roman" w:hAnsi="Times New Roman" w:cs="Times New Roman"/>
          <w:b/>
          <w:sz w:val="24"/>
          <w:szCs w:val="24"/>
          <w:lang w:eastAsia="ca-ES"/>
        </w:rPr>
        <w:t>Buñueliana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Presentació de la revista </w:t>
      </w:r>
      <w:proofErr w:type="spellStart"/>
      <w:r w:rsidRPr="00613EFD">
        <w:rPr>
          <w:rFonts w:ascii="Times New Roman" w:hAnsi="Times New Roman" w:cs="Times New Roman"/>
          <w:i/>
          <w:sz w:val="24"/>
          <w:szCs w:val="24"/>
          <w:lang w:eastAsia="ca-ES"/>
        </w:rPr>
        <w:t>Buñueliana</w:t>
      </w:r>
      <w:proofErr w:type="spellEnd"/>
      <w:r w:rsidRPr="00613EFD">
        <w:rPr>
          <w:rFonts w:ascii="Times New Roman" w:hAnsi="Times New Roman" w:cs="Times New Roman"/>
          <w:sz w:val="24"/>
          <w:szCs w:val="24"/>
          <w:lang w:eastAsia="ca-ES"/>
        </w:rPr>
        <w:t xml:space="preserve"> i visita</w:t>
      </w:r>
      <w:r>
        <w:rPr>
          <w:rFonts w:ascii="Times New Roman" w:hAnsi="Times New Roman" w:cs="Times New Roman"/>
          <w:sz w:val="24"/>
          <w:szCs w:val="24"/>
          <w:lang w:eastAsia="ca-ES"/>
        </w:rPr>
        <w:t xml:space="preserve"> </w:t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a l’exposició a càrrec de Jordi Xifra.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 w:rsidRPr="00613EFD">
        <w:rPr>
          <w:rFonts w:ascii="Times New Roman" w:hAnsi="Times New Roman" w:cs="Times New Roman"/>
          <w:sz w:val="24"/>
          <w:szCs w:val="24"/>
          <w:lang w:eastAsia="ca-ES"/>
        </w:rPr>
        <w:t>Dimarts 27 de juny a les 19.15 h</w:t>
      </w:r>
      <w:r>
        <w:rPr>
          <w:rFonts w:ascii="Times New Roman" w:hAnsi="Times New Roman" w:cs="Times New Roman"/>
          <w:sz w:val="24"/>
          <w:szCs w:val="24"/>
          <w:lang w:eastAsia="ca-ES"/>
        </w:rPr>
        <w:br/>
      </w:r>
      <w:r w:rsidRPr="00613EFD">
        <w:rPr>
          <w:rFonts w:ascii="Times New Roman" w:hAnsi="Times New Roman" w:cs="Times New Roman"/>
          <w:sz w:val="24"/>
          <w:szCs w:val="24"/>
          <w:lang w:eastAsia="ca-ES"/>
        </w:rPr>
        <w:t>Biblioteca i sala d’exposicions</w:t>
      </w:r>
    </w:p>
    <w:p w:rsidR="00613EFD" w:rsidRDefault="00613EFD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613EFD" w:rsidRDefault="00D3395E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sz w:val="24"/>
          <w:szCs w:val="24"/>
          <w:lang w:eastAsia="ca-ES"/>
        </w:rPr>
        <w:t xml:space="preserve">Si voleu cobrir informativament qualsevol de les activitats o la inauguració de l’exposició, podeu demanar-ho a: </w:t>
      </w:r>
      <w:hyperlink r:id="rId12" w:history="1">
        <w:r w:rsidRPr="00D20B4D">
          <w:rPr>
            <w:rStyle w:val="Enlla"/>
            <w:rFonts w:ascii="Times New Roman" w:hAnsi="Times New Roman" w:cs="Times New Roman"/>
            <w:sz w:val="24"/>
            <w:szCs w:val="24"/>
            <w:lang w:eastAsia="ca-ES"/>
          </w:rPr>
          <w:t>jmartinezmallen@gencat.cat</w:t>
        </w:r>
      </w:hyperlink>
    </w:p>
    <w:p w:rsidR="00D3395E" w:rsidRDefault="00D3395E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</w:p>
    <w:p w:rsidR="00D3395E" w:rsidRPr="00613EFD" w:rsidRDefault="00AC3531" w:rsidP="00613EFD">
      <w:pPr>
        <w:rPr>
          <w:rFonts w:ascii="Times New Roman" w:hAnsi="Times New Roman" w:cs="Times New Roman"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lastRenderedPageBreak/>
        <w:drawing>
          <wp:inline distT="0" distB="0" distL="0" distR="0">
            <wp:extent cx="5388603" cy="7694283"/>
            <wp:effectExtent l="0" t="0" r="3175" b="254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tell Buñuel progra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81" cy="77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95E" w:rsidRPr="00613E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nhamDisplay Regular">
    <w:altName w:val="FarnhamDisplay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117BB"/>
    <w:rsid w:val="00030152"/>
    <w:rsid w:val="000453A6"/>
    <w:rsid w:val="000540F4"/>
    <w:rsid w:val="000550E8"/>
    <w:rsid w:val="00060E82"/>
    <w:rsid w:val="00070F47"/>
    <w:rsid w:val="00074C5D"/>
    <w:rsid w:val="0007690C"/>
    <w:rsid w:val="000939B0"/>
    <w:rsid w:val="000D3A25"/>
    <w:rsid w:val="000D4193"/>
    <w:rsid w:val="000E1F1E"/>
    <w:rsid w:val="000E4103"/>
    <w:rsid w:val="000F4465"/>
    <w:rsid w:val="001013AB"/>
    <w:rsid w:val="0010728B"/>
    <w:rsid w:val="0011483A"/>
    <w:rsid w:val="00114B6D"/>
    <w:rsid w:val="00116D2B"/>
    <w:rsid w:val="0012205A"/>
    <w:rsid w:val="001267C8"/>
    <w:rsid w:val="00131A26"/>
    <w:rsid w:val="001366C3"/>
    <w:rsid w:val="00151D3B"/>
    <w:rsid w:val="0015437D"/>
    <w:rsid w:val="00155695"/>
    <w:rsid w:val="0016061E"/>
    <w:rsid w:val="001613EE"/>
    <w:rsid w:val="00166CFE"/>
    <w:rsid w:val="00174E3B"/>
    <w:rsid w:val="001758F1"/>
    <w:rsid w:val="00180C0C"/>
    <w:rsid w:val="00181504"/>
    <w:rsid w:val="001A092A"/>
    <w:rsid w:val="001B0DF9"/>
    <w:rsid w:val="001C02C8"/>
    <w:rsid w:val="001E1AAE"/>
    <w:rsid w:val="001F28A6"/>
    <w:rsid w:val="001F6337"/>
    <w:rsid w:val="001F740D"/>
    <w:rsid w:val="002052E6"/>
    <w:rsid w:val="00220CB0"/>
    <w:rsid w:val="00233022"/>
    <w:rsid w:val="0023620A"/>
    <w:rsid w:val="0023726A"/>
    <w:rsid w:val="00243127"/>
    <w:rsid w:val="00250ABB"/>
    <w:rsid w:val="00255BC7"/>
    <w:rsid w:val="00262757"/>
    <w:rsid w:val="002655C3"/>
    <w:rsid w:val="00272250"/>
    <w:rsid w:val="00282917"/>
    <w:rsid w:val="002A0BD1"/>
    <w:rsid w:val="002B0A9D"/>
    <w:rsid w:val="002C1E54"/>
    <w:rsid w:val="002E34D9"/>
    <w:rsid w:val="002E5093"/>
    <w:rsid w:val="002E6D48"/>
    <w:rsid w:val="002F2F94"/>
    <w:rsid w:val="0030168E"/>
    <w:rsid w:val="00304096"/>
    <w:rsid w:val="00305710"/>
    <w:rsid w:val="00313AD3"/>
    <w:rsid w:val="00346E81"/>
    <w:rsid w:val="00347252"/>
    <w:rsid w:val="00353519"/>
    <w:rsid w:val="0036024B"/>
    <w:rsid w:val="0036055D"/>
    <w:rsid w:val="00371DDA"/>
    <w:rsid w:val="00394115"/>
    <w:rsid w:val="00395A4F"/>
    <w:rsid w:val="003B22EB"/>
    <w:rsid w:val="003B34EB"/>
    <w:rsid w:val="003C0927"/>
    <w:rsid w:val="003C586A"/>
    <w:rsid w:val="003D323B"/>
    <w:rsid w:val="003F338E"/>
    <w:rsid w:val="003F7193"/>
    <w:rsid w:val="004432E8"/>
    <w:rsid w:val="0044346D"/>
    <w:rsid w:val="00451BFA"/>
    <w:rsid w:val="00466D3B"/>
    <w:rsid w:val="00467632"/>
    <w:rsid w:val="00491EF8"/>
    <w:rsid w:val="004A0FB5"/>
    <w:rsid w:val="004A6DCA"/>
    <w:rsid w:val="004B234E"/>
    <w:rsid w:val="004C6DE4"/>
    <w:rsid w:val="004D2C4F"/>
    <w:rsid w:val="004E4F8A"/>
    <w:rsid w:val="004F06EF"/>
    <w:rsid w:val="005065BA"/>
    <w:rsid w:val="00517032"/>
    <w:rsid w:val="005213B4"/>
    <w:rsid w:val="00523A23"/>
    <w:rsid w:val="005320CF"/>
    <w:rsid w:val="00554492"/>
    <w:rsid w:val="005606E6"/>
    <w:rsid w:val="00561191"/>
    <w:rsid w:val="00577AFF"/>
    <w:rsid w:val="005A01A9"/>
    <w:rsid w:val="005A66E3"/>
    <w:rsid w:val="005A6F77"/>
    <w:rsid w:val="005B0109"/>
    <w:rsid w:val="005B399A"/>
    <w:rsid w:val="005B39E2"/>
    <w:rsid w:val="005C1599"/>
    <w:rsid w:val="005E0D75"/>
    <w:rsid w:val="005E2319"/>
    <w:rsid w:val="005E2BCF"/>
    <w:rsid w:val="005F054D"/>
    <w:rsid w:val="005F2250"/>
    <w:rsid w:val="005F39DE"/>
    <w:rsid w:val="005F4A34"/>
    <w:rsid w:val="0060079B"/>
    <w:rsid w:val="00610DAE"/>
    <w:rsid w:val="00613EFD"/>
    <w:rsid w:val="00615A58"/>
    <w:rsid w:val="00633752"/>
    <w:rsid w:val="0065207D"/>
    <w:rsid w:val="00652AA1"/>
    <w:rsid w:val="00652B67"/>
    <w:rsid w:val="006613A1"/>
    <w:rsid w:val="006621C7"/>
    <w:rsid w:val="00663D15"/>
    <w:rsid w:val="00675661"/>
    <w:rsid w:val="00677E23"/>
    <w:rsid w:val="00680FBE"/>
    <w:rsid w:val="00683014"/>
    <w:rsid w:val="00686616"/>
    <w:rsid w:val="00686A66"/>
    <w:rsid w:val="00692A18"/>
    <w:rsid w:val="006A1DEA"/>
    <w:rsid w:val="006A7238"/>
    <w:rsid w:val="006B3714"/>
    <w:rsid w:val="006C3E36"/>
    <w:rsid w:val="006C724E"/>
    <w:rsid w:val="006D24EA"/>
    <w:rsid w:val="006D2C5B"/>
    <w:rsid w:val="00706916"/>
    <w:rsid w:val="00710059"/>
    <w:rsid w:val="0072020E"/>
    <w:rsid w:val="007231E2"/>
    <w:rsid w:val="00723455"/>
    <w:rsid w:val="0072476A"/>
    <w:rsid w:val="00726EEC"/>
    <w:rsid w:val="00742E13"/>
    <w:rsid w:val="00747691"/>
    <w:rsid w:val="00757B95"/>
    <w:rsid w:val="007626F3"/>
    <w:rsid w:val="00781021"/>
    <w:rsid w:val="00782956"/>
    <w:rsid w:val="00786CCA"/>
    <w:rsid w:val="007919B8"/>
    <w:rsid w:val="007954CF"/>
    <w:rsid w:val="00796C82"/>
    <w:rsid w:val="007A044A"/>
    <w:rsid w:val="007A1ECB"/>
    <w:rsid w:val="007A4FF5"/>
    <w:rsid w:val="007B413F"/>
    <w:rsid w:val="007B54E1"/>
    <w:rsid w:val="007C285A"/>
    <w:rsid w:val="007C4269"/>
    <w:rsid w:val="007D14E2"/>
    <w:rsid w:val="007E2F7B"/>
    <w:rsid w:val="00830EB5"/>
    <w:rsid w:val="00834631"/>
    <w:rsid w:val="008373C3"/>
    <w:rsid w:val="008444C8"/>
    <w:rsid w:val="00845F96"/>
    <w:rsid w:val="00861368"/>
    <w:rsid w:val="0086326A"/>
    <w:rsid w:val="0087320F"/>
    <w:rsid w:val="00886490"/>
    <w:rsid w:val="008900C6"/>
    <w:rsid w:val="008A119E"/>
    <w:rsid w:val="008B5644"/>
    <w:rsid w:val="008C06FE"/>
    <w:rsid w:val="008C0809"/>
    <w:rsid w:val="008D00D8"/>
    <w:rsid w:val="008E2D9E"/>
    <w:rsid w:val="008F048A"/>
    <w:rsid w:val="008F52D8"/>
    <w:rsid w:val="009231C2"/>
    <w:rsid w:val="00926436"/>
    <w:rsid w:val="00926C57"/>
    <w:rsid w:val="0093522C"/>
    <w:rsid w:val="00936B51"/>
    <w:rsid w:val="009406AA"/>
    <w:rsid w:val="009458A5"/>
    <w:rsid w:val="009516E7"/>
    <w:rsid w:val="0095448B"/>
    <w:rsid w:val="00954E29"/>
    <w:rsid w:val="009701CA"/>
    <w:rsid w:val="0097030A"/>
    <w:rsid w:val="00990A26"/>
    <w:rsid w:val="00992320"/>
    <w:rsid w:val="009A0FC5"/>
    <w:rsid w:val="009A3FB6"/>
    <w:rsid w:val="009B4742"/>
    <w:rsid w:val="009B4BC1"/>
    <w:rsid w:val="009D13AC"/>
    <w:rsid w:val="009D1471"/>
    <w:rsid w:val="009D15C5"/>
    <w:rsid w:val="009D2FE5"/>
    <w:rsid w:val="009D7E26"/>
    <w:rsid w:val="009E668F"/>
    <w:rsid w:val="009F44EA"/>
    <w:rsid w:val="009F4577"/>
    <w:rsid w:val="009F6752"/>
    <w:rsid w:val="00A0093D"/>
    <w:rsid w:val="00A03D74"/>
    <w:rsid w:val="00A04A3D"/>
    <w:rsid w:val="00A079BA"/>
    <w:rsid w:val="00A111BB"/>
    <w:rsid w:val="00A1350B"/>
    <w:rsid w:val="00A14D7E"/>
    <w:rsid w:val="00A1702A"/>
    <w:rsid w:val="00A21B4C"/>
    <w:rsid w:val="00A22857"/>
    <w:rsid w:val="00A311A3"/>
    <w:rsid w:val="00A31640"/>
    <w:rsid w:val="00A33F60"/>
    <w:rsid w:val="00A34931"/>
    <w:rsid w:val="00A456B8"/>
    <w:rsid w:val="00A51398"/>
    <w:rsid w:val="00A55261"/>
    <w:rsid w:val="00A60567"/>
    <w:rsid w:val="00A60E3C"/>
    <w:rsid w:val="00A644E8"/>
    <w:rsid w:val="00A70A2D"/>
    <w:rsid w:val="00A817DE"/>
    <w:rsid w:val="00AA6E21"/>
    <w:rsid w:val="00AB014A"/>
    <w:rsid w:val="00AB20E0"/>
    <w:rsid w:val="00AB4A19"/>
    <w:rsid w:val="00AB5CC5"/>
    <w:rsid w:val="00AC3531"/>
    <w:rsid w:val="00AC47EE"/>
    <w:rsid w:val="00AE138F"/>
    <w:rsid w:val="00AE389A"/>
    <w:rsid w:val="00B44B3B"/>
    <w:rsid w:val="00B51C5A"/>
    <w:rsid w:val="00B60F9A"/>
    <w:rsid w:val="00B65F58"/>
    <w:rsid w:val="00B67907"/>
    <w:rsid w:val="00B74E35"/>
    <w:rsid w:val="00B75067"/>
    <w:rsid w:val="00B82649"/>
    <w:rsid w:val="00B87BB0"/>
    <w:rsid w:val="00B90EEE"/>
    <w:rsid w:val="00B96F27"/>
    <w:rsid w:val="00B9755B"/>
    <w:rsid w:val="00BA068D"/>
    <w:rsid w:val="00BA55E9"/>
    <w:rsid w:val="00BB5FB4"/>
    <w:rsid w:val="00BE66D8"/>
    <w:rsid w:val="00BE7799"/>
    <w:rsid w:val="00BF3DFA"/>
    <w:rsid w:val="00C00DA4"/>
    <w:rsid w:val="00C07936"/>
    <w:rsid w:val="00C10C26"/>
    <w:rsid w:val="00C275E3"/>
    <w:rsid w:val="00C32008"/>
    <w:rsid w:val="00C37BFB"/>
    <w:rsid w:val="00C42CAA"/>
    <w:rsid w:val="00C45B7D"/>
    <w:rsid w:val="00C47BEE"/>
    <w:rsid w:val="00C50CBF"/>
    <w:rsid w:val="00C54CD4"/>
    <w:rsid w:val="00C621C6"/>
    <w:rsid w:val="00C707DE"/>
    <w:rsid w:val="00C7434E"/>
    <w:rsid w:val="00C750DF"/>
    <w:rsid w:val="00C82D4C"/>
    <w:rsid w:val="00C91A25"/>
    <w:rsid w:val="00C9295C"/>
    <w:rsid w:val="00C94D71"/>
    <w:rsid w:val="00CB156C"/>
    <w:rsid w:val="00CB5EB3"/>
    <w:rsid w:val="00CB7C81"/>
    <w:rsid w:val="00CC7F8E"/>
    <w:rsid w:val="00CD00F5"/>
    <w:rsid w:val="00CE4A16"/>
    <w:rsid w:val="00CE563D"/>
    <w:rsid w:val="00CF180F"/>
    <w:rsid w:val="00CF59D1"/>
    <w:rsid w:val="00D064A3"/>
    <w:rsid w:val="00D3395E"/>
    <w:rsid w:val="00D377AF"/>
    <w:rsid w:val="00D56854"/>
    <w:rsid w:val="00D57D14"/>
    <w:rsid w:val="00D61436"/>
    <w:rsid w:val="00D70BAD"/>
    <w:rsid w:val="00D737BC"/>
    <w:rsid w:val="00D73DC1"/>
    <w:rsid w:val="00D8233D"/>
    <w:rsid w:val="00D837BD"/>
    <w:rsid w:val="00D83BB7"/>
    <w:rsid w:val="00DA0773"/>
    <w:rsid w:val="00DA0CF2"/>
    <w:rsid w:val="00DA2C52"/>
    <w:rsid w:val="00DB0136"/>
    <w:rsid w:val="00DB0D71"/>
    <w:rsid w:val="00DB6159"/>
    <w:rsid w:val="00DD2149"/>
    <w:rsid w:val="00DF25A4"/>
    <w:rsid w:val="00DF3D62"/>
    <w:rsid w:val="00DF7372"/>
    <w:rsid w:val="00E01E5B"/>
    <w:rsid w:val="00E07838"/>
    <w:rsid w:val="00E079CE"/>
    <w:rsid w:val="00E16793"/>
    <w:rsid w:val="00E169B0"/>
    <w:rsid w:val="00E25139"/>
    <w:rsid w:val="00E50798"/>
    <w:rsid w:val="00E5361F"/>
    <w:rsid w:val="00E62990"/>
    <w:rsid w:val="00E67643"/>
    <w:rsid w:val="00E70B9B"/>
    <w:rsid w:val="00E774F8"/>
    <w:rsid w:val="00E775BC"/>
    <w:rsid w:val="00E80E57"/>
    <w:rsid w:val="00E82E85"/>
    <w:rsid w:val="00EA0BC4"/>
    <w:rsid w:val="00EB3290"/>
    <w:rsid w:val="00EB3E63"/>
    <w:rsid w:val="00EC09B4"/>
    <w:rsid w:val="00EC1DF5"/>
    <w:rsid w:val="00EC6158"/>
    <w:rsid w:val="00EC6FE7"/>
    <w:rsid w:val="00ED4160"/>
    <w:rsid w:val="00ED4E5B"/>
    <w:rsid w:val="00EE2C06"/>
    <w:rsid w:val="00F07F23"/>
    <w:rsid w:val="00F11ED9"/>
    <w:rsid w:val="00F2009B"/>
    <w:rsid w:val="00F20DB9"/>
    <w:rsid w:val="00F24DAC"/>
    <w:rsid w:val="00F34E76"/>
    <w:rsid w:val="00F50720"/>
    <w:rsid w:val="00F64196"/>
    <w:rsid w:val="00F67DFD"/>
    <w:rsid w:val="00F81BBD"/>
    <w:rsid w:val="00F83305"/>
    <w:rsid w:val="00F94910"/>
    <w:rsid w:val="00FA3FAD"/>
    <w:rsid w:val="00FA7C8F"/>
    <w:rsid w:val="00FB06ED"/>
    <w:rsid w:val="00FB26CC"/>
    <w:rsid w:val="00FC4D3E"/>
    <w:rsid w:val="00FC79EE"/>
    <w:rsid w:val="00FC7DFC"/>
    <w:rsid w:val="00FD00C9"/>
    <w:rsid w:val="00FD426C"/>
    <w:rsid w:val="00FD5345"/>
    <w:rsid w:val="00FD7217"/>
    <w:rsid w:val="00FE2FC2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582C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character" w:styleId="mfasi">
    <w:name w:val="Emphasis"/>
    <w:basedOn w:val="Tipusdelletraperdefectedelpargraf"/>
    <w:uiPriority w:val="20"/>
    <w:qFormat/>
    <w:rsid w:val="009D15C5"/>
    <w:rPr>
      <w:i/>
      <w:iCs/>
    </w:rPr>
  </w:style>
  <w:style w:type="paragraph" w:styleId="Pargrafdellista">
    <w:name w:val="List Paragraph"/>
    <w:basedOn w:val="Normal"/>
    <w:uiPriority w:val="34"/>
    <w:qFormat/>
    <w:rsid w:val="00990A26"/>
    <w:pPr>
      <w:ind w:left="720"/>
      <w:contextualSpacing/>
    </w:pPr>
  </w:style>
  <w:style w:type="character" w:customStyle="1" w:styleId="A2">
    <w:name w:val="A2"/>
    <w:uiPriority w:val="99"/>
    <w:rsid w:val="00834631"/>
    <w:rPr>
      <w:rFonts w:cs="FarnhamDisplay Regular"/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8K0HmSd5_Q&amp;t=20s" TargetMode="External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hyperlink" Target="https://www.filmoteca.cat/web/ca/exposicio/el-somni-de-la-llebre" TargetMode="External"/><Relationship Id="rId12" Type="http://schemas.openxmlformats.org/officeDocument/2006/relationships/hyperlink" Target="mailto:jmartinezmallen@gencat.ca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ilmoteca.cat/web/ca/cicle/univers-bunuel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7</cp:revision>
  <dcterms:created xsi:type="dcterms:W3CDTF">2023-04-17T14:41:00Z</dcterms:created>
  <dcterms:modified xsi:type="dcterms:W3CDTF">2023-04-20T10:50:00Z</dcterms:modified>
</cp:coreProperties>
</file>