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2"/>
        <w:gridCol w:w="2726"/>
        <w:gridCol w:w="2646"/>
      </w:tblGrid>
      <w:tr w:rsidR="005A603D" w14:paraId="3DCAC063" w14:textId="77777777" w:rsidTr="0060720C">
        <w:tc>
          <w:tcPr>
            <w:tcW w:w="3258" w:type="dxa"/>
          </w:tcPr>
          <w:p w14:paraId="0758A5E0" w14:textId="77777777" w:rsidR="0060720C" w:rsidRDefault="0060720C" w:rsidP="00447905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2266E">
              <w:rPr>
                <w:rFonts w:ascii="Times New Roman" w:hAnsi="Times New Roman" w:cs="Times New Roman"/>
                <w:b/>
                <w:bCs/>
                <w:iCs/>
                <w:noProof/>
                <w:color w:val="C00000"/>
                <w:sz w:val="24"/>
                <w:szCs w:val="24"/>
                <w:lang w:eastAsia="ca-ES"/>
              </w:rPr>
              <w:drawing>
                <wp:inline distT="0" distB="0" distL="0" distR="0" wp14:anchorId="1E149DC8" wp14:editId="17F5D62E">
                  <wp:extent cx="1474404" cy="1046538"/>
                  <wp:effectExtent l="0" t="0" r="0" b="1270"/>
                  <wp:docPr id="5" name="Imat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 Fimo+Generalitat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616" cy="107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8" w:type="dxa"/>
          </w:tcPr>
          <w:p w14:paraId="07A8B646" w14:textId="5CA0A914" w:rsidR="0060720C" w:rsidRDefault="0060720C" w:rsidP="0060720C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986" w:type="dxa"/>
          </w:tcPr>
          <w:p w14:paraId="6E654310" w14:textId="203A7F55" w:rsidR="0060720C" w:rsidRDefault="005A603D" w:rsidP="00925FAF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A603D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ca-ES"/>
              </w:rPr>
              <w:drawing>
                <wp:inline distT="0" distB="0" distL="0" distR="0" wp14:anchorId="6A6D030E" wp14:editId="7F6B1CD0">
                  <wp:extent cx="1536306" cy="803404"/>
                  <wp:effectExtent l="0" t="0" r="6985" b="0"/>
                  <wp:docPr id="2" name="Imat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643" cy="834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E82620" w14:textId="74FE6A6E" w:rsidR="009B140D" w:rsidRDefault="009B140D" w:rsidP="0044790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50B5173" w14:textId="77777777" w:rsidR="00733246" w:rsidRDefault="00733246" w:rsidP="00925FAF">
      <w:pPr>
        <w:ind w:left="5664" w:firstLine="708"/>
        <w:jc w:val="center"/>
        <w:rPr>
          <w:rFonts w:ascii="Times New Roman" w:hAnsi="Times New Roman" w:cs="Times New Roman"/>
          <w:b/>
          <w:bCs/>
          <w:iCs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Nota de premsa</w:t>
      </w:r>
    </w:p>
    <w:p w14:paraId="1E40689E" w14:textId="77777777" w:rsidR="00733246" w:rsidRDefault="00733246">
      <w:pPr>
        <w:rPr>
          <w:rFonts w:ascii="Times New Roman" w:hAnsi="Times New Roman" w:cs="Times New Roman"/>
          <w:b/>
          <w:sz w:val="24"/>
          <w:szCs w:val="24"/>
        </w:rPr>
      </w:pPr>
    </w:p>
    <w:p w14:paraId="1D59A114" w14:textId="21DB2AA8" w:rsidR="00B647D3" w:rsidRPr="00925FAF" w:rsidRDefault="00364550" w:rsidP="0007592C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La mirada crítica a Amèrica del documentalista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Steve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James, a la retrospectiva de l’Americana Film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Fest</w:t>
      </w:r>
      <w:proofErr w:type="spellEnd"/>
    </w:p>
    <w:p w14:paraId="475A38DE" w14:textId="4B3D5584" w:rsidR="0064191C" w:rsidRDefault="0064191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0B068FD5" w14:textId="077725A3" w:rsidR="005A603D" w:rsidRDefault="005A603D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ca-ES"/>
        </w:rPr>
        <w:drawing>
          <wp:inline distT="0" distB="0" distL="0" distR="0" wp14:anchorId="00EB98AA" wp14:editId="390A80BB">
            <wp:extent cx="5400040" cy="3580765"/>
            <wp:effectExtent l="0" t="0" r="0" b="635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bacus Small Enough to Jail  (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2163C" w14:textId="77777777" w:rsidR="005A603D" w:rsidRPr="00925FAF" w:rsidRDefault="005A603D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8832112" w14:textId="1DD84905" w:rsidR="00364550" w:rsidRDefault="00364550" w:rsidP="00BC582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 </w:t>
      </w:r>
      <w:r w:rsidR="00F92E46">
        <w:rPr>
          <w:rFonts w:ascii="Times New Roman" w:hAnsi="Times New Roman" w:cs="Times New Roman"/>
          <w:b/>
          <w:sz w:val="24"/>
          <w:szCs w:val="24"/>
        </w:rPr>
        <w:t xml:space="preserve">seva </w:t>
      </w:r>
      <w:r>
        <w:rPr>
          <w:rFonts w:ascii="Times New Roman" w:hAnsi="Times New Roman" w:cs="Times New Roman"/>
          <w:b/>
          <w:sz w:val="24"/>
          <w:szCs w:val="24"/>
        </w:rPr>
        <w:t xml:space="preserve">filmografia </w:t>
      </w:r>
      <w:r w:rsidRPr="00364550">
        <w:rPr>
          <w:rFonts w:ascii="Times New Roman" w:hAnsi="Times New Roman" w:cs="Times New Roman"/>
          <w:b/>
          <w:sz w:val="24"/>
          <w:szCs w:val="24"/>
        </w:rPr>
        <w:t xml:space="preserve">ofereix retrats gens complaents de la societat americana, denunciant les injustícies i el racisme intrínsec que amaga </w:t>
      </w:r>
    </w:p>
    <w:p w14:paraId="0D509D86" w14:textId="5026F602" w:rsidR="00624A4B" w:rsidRDefault="00F92E46" w:rsidP="004071A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James ha estat n</w:t>
      </w:r>
      <w:r w:rsidR="00364550" w:rsidRPr="00364550">
        <w:rPr>
          <w:rFonts w:ascii="Times New Roman" w:hAnsi="Times New Roman" w:cs="Times New Roman"/>
          <w:b/>
          <w:sz w:val="24"/>
          <w:szCs w:val="24"/>
        </w:rPr>
        <w:t xml:space="preserve">ominat a l’Oscar </w:t>
      </w:r>
      <w:r>
        <w:rPr>
          <w:rFonts w:ascii="Times New Roman" w:hAnsi="Times New Roman" w:cs="Times New Roman"/>
          <w:b/>
          <w:sz w:val="24"/>
          <w:szCs w:val="24"/>
        </w:rPr>
        <w:t xml:space="preserve">dos cops per </w:t>
      </w:r>
      <w:r w:rsidR="00364550">
        <w:rPr>
          <w:rFonts w:ascii="Times New Roman" w:hAnsi="Times New Roman" w:cs="Times New Roman"/>
          <w:b/>
          <w:sz w:val="24"/>
          <w:szCs w:val="24"/>
        </w:rPr>
        <w:t>‘</w:t>
      </w:r>
      <w:r w:rsidR="00364550" w:rsidRPr="00364550">
        <w:rPr>
          <w:rFonts w:ascii="Times New Roman" w:hAnsi="Times New Roman" w:cs="Times New Roman"/>
          <w:b/>
          <w:sz w:val="24"/>
          <w:szCs w:val="24"/>
        </w:rPr>
        <w:t xml:space="preserve">Hoop </w:t>
      </w:r>
      <w:proofErr w:type="spellStart"/>
      <w:r w:rsidR="00364550" w:rsidRPr="00364550">
        <w:rPr>
          <w:rFonts w:ascii="Times New Roman" w:hAnsi="Times New Roman" w:cs="Times New Roman"/>
          <w:b/>
          <w:sz w:val="24"/>
          <w:szCs w:val="24"/>
        </w:rPr>
        <w:t>Drea</w:t>
      </w:r>
      <w:bookmarkStart w:id="0" w:name="_GoBack"/>
      <w:bookmarkEnd w:id="0"/>
      <w:r w:rsidR="00364550" w:rsidRPr="00364550">
        <w:rPr>
          <w:rFonts w:ascii="Times New Roman" w:hAnsi="Times New Roman" w:cs="Times New Roman"/>
          <w:b/>
          <w:sz w:val="24"/>
          <w:szCs w:val="24"/>
        </w:rPr>
        <w:t>ms</w:t>
      </w:r>
      <w:proofErr w:type="spellEnd"/>
      <w:r w:rsidR="00364550">
        <w:rPr>
          <w:rFonts w:ascii="Times New Roman" w:hAnsi="Times New Roman" w:cs="Times New Roman"/>
          <w:b/>
          <w:sz w:val="24"/>
          <w:szCs w:val="24"/>
        </w:rPr>
        <w:t>’</w:t>
      </w:r>
      <w:r w:rsidR="00364550" w:rsidRPr="00364550">
        <w:rPr>
          <w:rFonts w:ascii="Times New Roman" w:hAnsi="Times New Roman" w:cs="Times New Roman"/>
          <w:b/>
          <w:sz w:val="24"/>
          <w:szCs w:val="24"/>
        </w:rPr>
        <w:t xml:space="preserve"> (1994) i </w:t>
      </w:r>
      <w:r w:rsidR="00364550">
        <w:rPr>
          <w:rFonts w:ascii="Times New Roman" w:hAnsi="Times New Roman" w:cs="Times New Roman"/>
          <w:b/>
          <w:sz w:val="24"/>
          <w:szCs w:val="24"/>
        </w:rPr>
        <w:t>‘</w:t>
      </w:r>
      <w:proofErr w:type="spellStart"/>
      <w:r w:rsidR="00364550" w:rsidRPr="00364550">
        <w:rPr>
          <w:rFonts w:ascii="Times New Roman" w:hAnsi="Times New Roman" w:cs="Times New Roman"/>
          <w:b/>
          <w:sz w:val="24"/>
          <w:szCs w:val="24"/>
        </w:rPr>
        <w:t>Abacus</w:t>
      </w:r>
      <w:proofErr w:type="spellEnd"/>
      <w:r w:rsidR="00364550" w:rsidRPr="00364550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364550" w:rsidRPr="00364550">
        <w:rPr>
          <w:rFonts w:ascii="Times New Roman" w:hAnsi="Times New Roman" w:cs="Times New Roman"/>
          <w:b/>
          <w:sz w:val="24"/>
          <w:szCs w:val="24"/>
        </w:rPr>
        <w:t>Small</w:t>
      </w:r>
      <w:proofErr w:type="spellEnd"/>
      <w:r w:rsidR="00364550" w:rsidRPr="0036455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64550" w:rsidRPr="00364550">
        <w:rPr>
          <w:rFonts w:ascii="Times New Roman" w:hAnsi="Times New Roman" w:cs="Times New Roman"/>
          <w:b/>
          <w:sz w:val="24"/>
          <w:szCs w:val="24"/>
        </w:rPr>
        <w:t>Enough</w:t>
      </w:r>
      <w:proofErr w:type="spellEnd"/>
      <w:r w:rsidR="00364550" w:rsidRPr="00364550">
        <w:rPr>
          <w:rFonts w:ascii="Times New Roman" w:hAnsi="Times New Roman" w:cs="Times New Roman"/>
          <w:b/>
          <w:sz w:val="24"/>
          <w:szCs w:val="24"/>
        </w:rPr>
        <w:t xml:space="preserve"> to </w:t>
      </w:r>
      <w:proofErr w:type="spellStart"/>
      <w:r w:rsidR="00364550" w:rsidRPr="00364550">
        <w:rPr>
          <w:rFonts w:ascii="Times New Roman" w:hAnsi="Times New Roman" w:cs="Times New Roman"/>
          <w:b/>
          <w:sz w:val="24"/>
          <w:szCs w:val="24"/>
        </w:rPr>
        <w:t>Jail</w:t>
      </w:r>
      <w:proofErr w:type="spellEnd"/>
      <w:r w:rsidR="00364550">
        <w:rPr>
          <w:rFonts w:ascii="Times New Roman" w:hAnsi="Times New Roman" w:cs="Times New Roman"/>
          <w:b/>
          <w:sz w:val="24"/>
          <w:szCs w:val="24"/>
        </w:rPr>
        <w:t>’</w:t>
      </w:r>
      <w:r w:rsidR="00364550" w:rsidRPr="00364550">
        <w:rPr>
          <w:rFonts w:ascii="Times New Roman" w:hAnsi="Times New Roman" w:cs="Times New Roman"/>
          <w:b/>
          <w:sz w:val="24"/>
          <w:szCs w:val="24"/>
        </w:rPr>
        <w:t xml:space="preserve"> (2016)</w:t>
      </w:r>
      <w:r>
        <w:rPr>
          <w:rFonts w:ascii="Times New Roman" w:hAnsi="Times New Roman" w:cs="Times New Roman"/>
          <w:b/>
          <w:sz w:val="24"/>
          <w:szCs w:val="24"/>
        </w:rPr>
        <w:t>, que inaugura la retrospectiva dimarts 3 d</w:t>
      </w:r>
      <w:r w:rsidR="00C94E7F">
        <w:rPr>
          <w:rFonts w:ascii="Times New Roman" w:hAnsi="Times New Roman" w:cs="Times New Roman"/>
          <w:b/>
          <w:sz w:val="24"/>
          <w:szCs w:val="24"/>
        </w:rPr>
        <w:t>e març</w:t>
      </w:r>
      <w:r>
        <w:rPr>
          <w:rFonts w:ascii="Times New Roman" w:hAnsi="Times New Roman" w:cs="Times New Roman"/>
          <w:b/>
          <w:sz w:val="24"/>
          <w:szCs w:val="24"/>
        </w:rPr>
        <w:t xml:space="preserve"> amb la seva presència</w:t>
      </w:r>
    </w:p>
    <w:p w14:paraId="1551AFCB" w14:textId="79D1B31E" w:rsidR="005A603D" w:rsidRDefault="005A603D" w:rsidP="004071A8">
      <w:pPr>
        <w:rPr>
          <w:rFonts w:ascii="Times New Roman" w:hAnsi="Times New Roman" w:cs="Times New Roman"/>
          <w:b/>
          <w:sz w:val="24"/>
          <w:szCs w:val="24"/>
        </w:rPr>
      </w:pPr>
    </w:p>
    <w:p w14:paraId="7CD184D3" w14:textId="0CE18778" w:rsidR="005A603D" w:rsidRDefault="005A603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2"/>
        <w:gridCol w:w="2726"/>
        <w:gridCol w:w="2646"/>
      </w:tblGrid>
      <w:tr w:rsidR="005A603D" w14:paraId="243FC947" w14:textId="77777777" w:rsidTr="009C07A8">
        <w:tc>
          <w:tcPr>
            <w:tcW w:w="3258" w:type="dxa"/>
          </w:tcPr>
          <w:p w14:paraId="62B8AEEF" w14:textId="77777777" w:rsidR="005A603D" w:rsidRDefault="005A603D" w:rsidP="009C07A8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2266E">
              <w:rPr>
                <w:rFonts w:ascii="Times New Roman" w:hAnsi="Times New Roman" w:cs="Times New Roman"/>
                <w:b/>
                <w:bCs/>
                <w:iCs/>
                <w:noProof/>
                <w:color w:val="C00000"/>
                <w:sz w:val="24"/>
                <w:szCs w:val="24"/>
                <w:lang w:eastAsia="ca-ES"/>
              </w:rPr>
              <w:lastRenderedPageBreak/>
              <w:drawing>
                <wp:inline distT="0" distB="0" distL="0" distR="0" wp14:anchorId="3E196FC0" wp14:editId="70E0F31C">
                  <wp:extent cx="1474404" cy="1046538"/>
                  <wp:effectExtent l="0" t="0" r="0" b="1270"/>
                  <wp:docPr id="6" name="Imat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 Fimo+Generalitat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616" cy="107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8" w:type="dxa"/>
          </w:tcPr>
          <w:p w14:paraId="621BE6E1" w14:textId="77777777" w:rsidR="005A603D" w:rsidRDefault="005A603D" w:rsidP="009C07A8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986" w:type="dxa"/>
          </w:tcPr>
          <w:p w14:paraId="637540B2" w14:textId="77777777" w:rsidR="005A603D" w:rsidRDefault="005A603D" w:rsidP="009C07A8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A603D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ca-ES"/>
              </w:rPr>
              <w:drawing>
                <wp:inline distT="0" distB="0" distL="0" distR="0" wp14:anchorId="00DB7BA0" wp14:editId="7F2265BD">
                  <wp:extent cx="1536306" cy="803404"/>
                  <wp:effectExtent l="0" t="0" r="6985" b="0"/>
                  <wp:docPr id="7" name="Imat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643" cy="834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16C0F7" w14:textId="65A601D7" w:rsidR="005A603D" w:rsidRDefault="005A603D" w:rsidP="004071A8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</w:p>
    <w:p w14:paraId="2CA175FD" w14:textId="2C51F440" w:rsidR="005A603D" w:rsidRDefault="005A603D" w:rsidP="004071A8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</w:p>
    <w:p w14:paraId="5F140C65" w14:textId="77777777" w:rsidR="007C7A11" w:rsidRDefault="007C7A11" w:rsidP="004071A8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</w:p>
    <w:p w14:paraId="0A9F3CE1" w14:textId="61532F81" w:rsidR="00364550" w:rsidRDefault="00AD43CB" w:rsidP="004071A8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  <w:r>
        <w:rPr>
          <w:rFonts w:ascii="Times New Roman" w:hAnsi="Times New Roman" w:cs="Times New Roman"/>
          <w:noProof/>
          <w:sz w:val="24"/>
          <w:szCs w:val="24"/>
          <w:lang w:eastAsia="ca-ES"/>
        </w:rPr>
        <w:drawing>
          <wp:anchor distT="0" distB="0" distL="114300" distR="114300" simplePos="0" relativeHeight="251658240" behindDoc="0" locked="0" layoutInCell="1" allowOverlap="1" wp14:anchorId="5BBDBE33" wp14:editId="4F524DB1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1847850" cy="2616200"/>
            <wp:effectExtent l="0" t="0" r="0" b="0"/>
            <wp:wrapSquare wrapText="bothSides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tge Americana Steve Jam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5D46E9" w14:textId="54BFE8CF" w:rsidR="00E14DE5" w:rsidRDefault="00E14DE5" w:rsidP="004343E3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  <w:r w:rsidRPr="00E14DE5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El </w:t>
      </w:r>
      <w:r w:rsidR="004343E3">
        <w:rPr>
          <w:rFonts w:ascii="Times New Roman" w:hAnsi="Times New Roman" w:cs="Times New Roman"/>
          <w:noProof/>
          <w:sz w:val="24"/>
          <w:szCs w:val="24"/>
          <w:lang w:eastAsia="ca-ES"/>
        </w:rPr>
        <w:t>prestigiós</w:t>
      </w:r>
      <w:r w:rsidRPr="00E14DE5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documentalista Steve James, nominat a l’Oscar en dues ocasions, 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>és el protagonista de l</w:t>
      </w:r>
      <w:r w:rsidRPr="00E14DE5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a retrospectiva 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>del Festival de Cinema Independent Nord-americà de Barcelona, l’Americana 2020. L</w:t>
      </w:r>
      <w:r w:rsidRPr="00E14DE5">
        <w:rPr>
          <w:rFonts w:ascii="Times New Roman" w:hAnsi="Times New Roman" w:cs="Times New Roman"/>
          <w:noProof/>
          <w:sz w:val="24"/>
          <w:szCs w:val="24"/>
          <w:lang w:eastAsia="ca-ES"/>
        </w:rPr>
        <w:t>a Filmoteca de Catalunya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acollirà aquesta retrospectiva</w:t>
      </w:r>
      <w:r w:rsidR="004343E3">
        <w:rPr>
          <w:rFonts w:ascii="Times New Roman" w:hAnsi="Times New Roman" w:cs="Times New Roman"/>
          <w:noProof/>
          <w:sz w:val="24"/>
          <w:szCs w:val="24"/>
          <w:lang w:eastAsia="ca-ES"/>
        </w:rPr>
        <w:t>, del 3 al 6 de març,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i rebrà la visita del cineasta com a convidat especial d</w:t>
      </w:r>
      <w:r w:rsidRPr="00E14DE5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el festival. </w:t>
      </w:r>
      <w:r w:rsidR="004343E3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James ofereix retrats gens complaents de la societat americana, denunciant les </w:t>
      </w:r>
      <w:r w:rsidR="004343E3" w:rsidRPr="000610C1">
        <w:rPr>
          <w:rFonts w:ascii="Times New Roman" w:hAnsi="Times New Roman" w:cs="Times New Roman"/>
          <w:noProof/>
          <w:sz w:val="24"/>
          <w:szCs w:val="24"/>
          <w:lang w:eastAsia="ca-ES"/>
        </w:rPr>
        <w:t>injustícies</w:t>
      </w:r>
      <w:r w:rsidR="004343E3">
        <w:rPr>
          <w:rFonts w:ascii="Times New Roman" w:hAnsi="Times New Roman" w:cs="Times New Roman"/>
          <w:noProof/>
          <w:sz w:val="24"/>
          <w:szCs w:val="24"/>
          <w:lang w:eastAsia="ca-ES"/>
        </w:rPr>
        <w:t>, les desigualtats</w:t>
      </w:r>
      <w:r w:rsidR="004343E3" w:rsidRPr="000610C1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</w:t>
      </w:r>
      <w:r w:rsidR="004343E3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i el </w:t>
      </w:r>
      <w:r w:rsidR="004343E3" w:rsidRPr="000610C1">
        <w:rPr>
          <w:rFonts w:ascii="Times New Roman" w:hAnsi="Times New Roman" w:cs="Times New Roman"/>
          <w:noProof/>
          <w:sz w:val="24"/>
          <w:szCs w:val="24"/>
          <w:lang w:eastAsia="ca-ES"/>
        </w:rPr>
        <w:t>racisme intrínsec</w:t>
      </w:r>
      <w:r w:rsidR="004343E3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que amaga</w:t>
      </w:r>
      <w:r w:rsidR="004343E3" w:rsidRPr="000610C1">
        <w:rPr>
          <w:rFonts w:ascii="Times New Roman" w:hAnsi="Times New Roman" w:cs="Times New Roman"/>
          <w:noProof/>
          <w:sz w:val="24"/>
          <w:szCs w:val="24"/>
          <w:lang w:eastAsia="ca-ES"/>
        </w:rPr>
        <w:t>.</w:t>
      </w:r>
      <w:r w:rsidR="004343E3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</w:t>
      </w:r>
      <w:r w:rsidR="004343E3" w:rsidRPr="004343E3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Convertint els marginats en herois, </w:t>
      </w:r>
      <w:r w:rsidR="004343E3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el seu cinema </w:t>
      </w:r>
      <w:r w:rsidR="004343E3" w:rsidRPr="004343E3">
        <w:rPr>
          <w:rFonts w:ascii="Times New Roman" w:hAnsi="Times New Roman" w:cs="Times New Roman"/>
          <w:noProof/>
          <w:sz w:val="24"/>
          <w:szCs w:val="24"/>
          <w:lang w:eastAsia="ca-ES"/>
        </w:rPr>
        <w:t>ha descobert al públic històries de superació i petites victòries de comunitats condemnades a l’extraradi</w:t>
      </w:r>
      <w:r w:rsidR="00AD43CB">
        <w:rPr>
          <w:rFonts w:ascii="Times New Roman" w:hAnsi="Times New Roman" w:cs="Times New Roman"/>
          <w:noProof/>
          <w:sz w:val="24"/>
          <w:szCs w:val="24"/>
          <w:lang w:eastAsia="ca-ES"/>
        </w:rPr>
        <w:t>, a</w:t>
      </w:r>
      <w:r w:rsidR="004343E3" w:rsidRPr="004343E3">
        <w:rPr>
          <w:rFonts w:ascii="Times New Roman" w:hAnsi="Times New Roman" w:cs="Times New Roman"/>
          <w:noProof/>
          <w:sz w:val="24"/>
          <w:szCs w:val="24"/>
          <w:lang w:eastAsia="ca-ES"/>
        </w:rPr>
        <w:t>mb una càmera que cerca la veritat en les mirades, els gestos i les imatges d’arxiu</w:t>
      </w:r>
      <w:r w:rsidR="00AD43CB">
        <w:rPr>
          <w:rFonts w:ascii="Times New Roman" w:hAnsi="Times New Roman" w:cs="Times New Roman"/>
          <w:noProof/>
          <w:sz w:val="24"/>
          <w:szCs w:val="24"/>
          <w:lang w:eastAsia="ca-ES"/>
        </w:rPr>
        <w:t>.</w:t>
      </w:r>
    </w:p>
    <w:p w14:paraId="6532F95F" w14:textId="77777777" w:rsidR="004343E3" w:rsidRDefault="00E14DE5" w:rsidP="004071A8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  <w:r w:rsidRPr="00E14DE5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El cicle inclou quatre dels documentals de James: </w:t>
      </w:r>
      <w:r w:rsidRPr="00E14DE5">
        <w:rPr>
          <w:rFonts w:ascii="Times New Roman" w:hAnsi="Times New Roman" w:cs="Times New Roman"/>
          <w:i/>
          <w:noProof/>
          <w:sz w:val="24"/>
          <w:szCs w:val="24"/>
          <w:lang w:eastAsia="ca-ES"/>
        </w:rPr>
        <w:t>Hoop Dreams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(1994)</w:t>
      </w:r>
      <w:r w:rsidRPr="00E14DE5">
        <w:rPr>
          <w:rFonts w:ascii="Times New Roman" w:hAnsi="Times New Roman" w:cs="Times New Roman"/>
          <w:noProof/>
          <w:sz w:val="24"/>
          <w:szCs w:val="24"/>
          <w:lang w:eastAsia="ca-ES"/>
        </w:rPr>
        <w:t>,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</w:t>
      </w:r>
      <w:r w:rsidR="004343E3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film finalista a l’Oscar en què </w:t>
      </w:r>
      <w:r w:rsidRPr="00E14DE5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segueix la pista a dos estudiants afroamericans mentre persegueixen el seu somni de convertir-se en jugadors professionals de bàsquet; </w:t>
      </w:r>
      <w:r w:rsidRPr="00E14DE5">
        <w:rPr>
          <w:rFonts w:ascii="Times New Roman" w:hAnsi="Times New Roman" w:cs="Times New Roman"/>
          <w:i/>
          <w:noProof/>
          <w:sz w:val="24"/>
          <w:szCs w:val="24"/>
          <w:lang w:eastAsia="ca-ES"/>
        </w:rPr>
        <w:t>Life itself</w:t>
      </w:r>
      <w:r w:rsidRPr="00E14DE5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(2014), on narra la vida de Roger Ebert, un dels crítics de cinema més influents dels Estats Units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>, i el primer escriptor que va rebre el Premi Pulitzer per les seves crítiques de cinema</w:t>
      </w:r>
      <w:r w:rsidRPr="00E14DE5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; </w:t>
      </w:r>
      <w:r w:rsidRPr="00E14DE5">
        <w:rPr>
          <w:rFonts w:ascii="Times New Roman" w:hAnsi="Times New Roman" w:cs="Times New Roman"/>
          <w:i/>
          <w:noProof/>
          <w:sz w:val="24"/>
          <w:szCs w:val="24"/>
          <w:lang w:eastAsia="ca-ES"/>
        </w:rPr>
        <w:t>The Interrupters</w:t>
      </w:r>
      <w:r>
        <w:rPr>
          <w:rFonts w:ascii="Times New Roman" w:hAnsi="Times New Roman" w:cs="Times New Roman"/>
          <w:i/>
          <w:noProof/>
          <w:sz w:val="24"/>
          <w:szCs w:val="24"/>
          <w:lang w:eastAsia="ca-E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>(2011)</w:t>
      </w:r>
      <w:r w:rsidRPr="00E14DE5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, </w:t>
      </w:r>
      <w:r w:rsidR="004343E3">
        <w:rPr>
          <w:rFonts w:ascii="Times New Roman" w:hAnsi="Times New Roman" w:cs="Times New Roman"/>
          <w:noProof/>
          <w:sz w:val="24"/>
          <w:szCs w:val="24"/>
          <w:lang w:eastAsia="ca-ES"/>
        </w:rPr>
        <w:t>sobre exmembres d’una banda de</w:t>
      </w:r>
      <w:r w:rsidRPr="00E14DE5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ls barris de Chicago </w:t>
      </w:r>
      <w:r w:rsidR="004343E3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que decideixen </w:t>
      </w:r>
      <w:r w:rsidRPr="00E14DE5">
        <w:rPr>
          <w:rFonts w:ascii="Times New Roman" w:hAnsi="Times New Roman" w:cs="Times New Roman"/>
          <w:noProof/>
          <w:sz w:val="24"/>
          <w:szCs w:val="24"/>
          <w:lang w:eastAsia="ca-ES"/>
        </w:rPr>
        <w:t>treball</w:t>
      </w:r>
      <w:r w:rsidR="004343E3">
        <w:rPr>
          <w:rFonts w:ascii="Times New Roman" w:hAnsi="Times New Roman" w:cs="Times New Roman"/>
          <w:noProof/>
          <w:sz w:val="24"/>
          <w:szCs w:val="24"/>
          <w:lang w:eastAsia="ca-ES"/>
        </w:rPr>
        <w:t>ar com a</w:t>
      </w:r>
      <w:r w:rsidRPr="00E14DE5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mediadors per eliminar la violència als carrers</w:t>
      </w:r>
      <w:r w:rsidR="004343E3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i acaben sent més eficients que la policia</w:t>
      </w:r>
      <w:r w:rsidRPr="00E14DE5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, i </w:t>
      </w:r>
      <w:r w:rsidRPr="00E14DE5">
        <w:rPr>
          <w:rFonts w:ascii="Times New Roman" w:hAnsi="Times New Roman" w:cs="Times New Roman"/>
          <w:i/>
          <w:noProof/>
          <w:sz w:val="24"/>
          <w:szCs w:val="24"/>
          <w:lang w:eastAsia="ca-ES"/>
        </w:rPr>
        <w:t>Abacus: Small Enought to Jail</w:t>
      </w:r>
      <w:r w:rsidR="004343E3">
        <w:rPr>
          <w:rFonts w:ascii="Times New Roman" w:hAnsi="Times New Roman" w:cs="Times New Roman"/>
          <w:i/>
          <w:noProof/>
          <w:sz w:val="24"/>
          <w:szCs w:val="24"/>
          <w:lang w:eastAsia="ca-ES"/>
        </w:rPr>
        <w:t xml:space="preserve"> </w:t>
      </w:r>
      <w:r w:rsidR="004343E3">
        <w:rPr>
          <w:rFonts w:ascii="Times New Roman" w:hAnsi="Times New Roman" w:cs="Times New Roman"/>
          <w:noProof/>
          <w:sz w:val="24"/>
          <w:szCs w:val="24"/>
          <w:lang w:eastAsia="ca-ES"/>
        </w:rPr>
        <w:t>(2017)</w:t>
      </w:r>
      <w:r w:rsidRPr="00E14DE5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, </w:t>
      </w:r>
      <w:r w:rsidR="004343E3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la segona nominació a l’Oscar de James, </w:t>
      </w:r>
      <w:r w:rsidRPr="00E14DE5">
        <w:rPr>
          <w:rFonts w:ascii="Times New Roman" w:hAnsi="Times New Roman" w:cs="Times New Roman"/>
          <w:noProof/>
          <w:sz w:val="24"/>
          <w:szCs w:val="24"/>
          <w:lang w:eastAsia="ca-ES"/>
        </w:rPr>
        <w:t>on una petita institució financera es converteix en l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>’</w:t>
      </w:r>
      <w:r w:rsidRPr="00E14DE5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única companyia jutjada durant la crisi hipotecària dels Estats Units del 2008. </w:t>
      </w:r>
    </w:p>
    <w:p w14:paraId="07A1FC1D" w14:textId="25410724" w:rsidR="00364550" w:rsidRDefault="00E14DE5" w:rsidP="004071A8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  <w:r w:rsidRPr="00E14DE5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El festival també estrenarà dins la seva programació la sèrie documental de 10 episodis </w:t>
      </w:r>
      <w:r w:rsidRPr="00AD43CB">
        <w:rPr>
          <w:rFonts w:ascii="Times New Roman" w:hAnsi="Times New Roman" w:cs="Times New Roman"/>
          <w:i/>
          <w:noProof/>
          <w:sz w:val="24"/>
          <w:szCs w:val="24"/>
          <w:lang w:eastAsia="ca-ES"/>
        </w:rPr>
        <w:t>America to me</w:t>
      </w:r>
      <w:r w:rsidRPr="00E14DE5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, </w:t>
      </w:r>
      <w:r w:rsidR="00AD43CB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que Steve James ha </w:t>
      </w:r>
      <w:r w:rsidRPr="00E14DE5">
        <w:rPr>
          <w:rFonts w:ascii="Times New Roman" w:hAnsi="Times New Roman" w:cs="Times New Roman"/>
          <w:noProof/>
          <w:sz w:val="24"/>
          <w:szCs w:val="24"/>
          <w:lang w:eastAsia="ca-ES"/>
        </w:rPr>
        <w:t>codirigi</w:t>
      </w:r>
      <w:r w:rsidR="00AD43CB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t amb Bing Liu, Rebecca Parrish i </w:t>
      </w:r>
      <w:r w:rsidR="00AD43CB" w:rsidRPr="00AD43CB">
        <w:rPr>
          <w:rFonts w:ascii="Times New Roman" w:hAnsi="Times New Roman" w:cs="Times New Roman"/>
          <w:noProof/>
          <w:sz w:val="24"/>
          <w:szCs w:val="24"/>
          <w:lang w:eastAsia="ca-ES"/>
        </w:rPr>
        <w:t>Kevin Shaw</w:t>
      </w:r>
      <w:r w:rsidRPr="00E14DE5">
        <w:rPr>
          <w:rFonts w:ascii="Times New Roman" w:hAnsi="Times New Roman" w:cs="Times New Roman"/>
          <w:noProof/>
          <w:sz w:val="24"/>
          <w:szCs w:val="24"/>
          <w:lang w:eastAsia="ca-ES"/>
        </w:rPr>
        <w:t>entre, una mirada a la desigualtat d’oportunitats que pateix la comunitat afroamericana fins i tot en una de les escoles públiques més progressistes i amb més diversitat de Chicago</w:t>
      </w:r>
      <w:r w:rsidR="00AD43CB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(Cinema Zumzeig 4, 5, 6 i 7 de març</w:t>
      </w:r>
      <w:r w:rsidR="00F96C65">
        <w:rPr>
          <w:rFonts w:ascii="Times New Roman" w:hAnsi="Times New Roman" w:cs="Times New Roman"/>
          <w:noProof/>
          <w:sz w:val="24"/>
          <w:szCs w:val="24"/>
          <w:lang w:eastAsia="ca-ES"/>
        </w:rPr>
        <w:t>)</w:t>
      </w:r>
      <w:r w:rsidRPr="00E14DE5">
        <w:rPr>
          <w:rFonts w:ascii="Times New Roman" w:hAnsi="Times New Roman" w:cs="Times New Roman"/>
          <w:noProof/>
          <w:sz w:val="24"/>
          <w:szCs w:val="24"/>
          <w:lang w:eastAsia="ca-ES"/>
        </w:rPr>
        <w:t>.</w:t>
      </w:r>
    </w:p>
    <w:p w14:paraId="5C9AD82C" w14:textId="1F2C7408" w:rsidR="007C7A11" w:rsidRDefault="007C7A11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  <w:r>
        <w:rPr>
          <w:rFonts w:ascii="Times New Roman" w:hAnsi="Times New Roman" w:cs="Times New Roman"/>
          <w:noProof/>
          <w:sz w:val="24"/>
          <w:szCs w:val="24"/>
          <w:lang w:eastAsia="ca-ES"/>
        </w:rPr>
        <w:br w:type="page"/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2"/>
        <w:gridCol w:w="2726"/>
        <w:gridCol w:w="2646"/>
      </w:tblGrid>
      <w:tr w:rsidR="007C7A11" w14:paraId="4977B593" w14:textId="77777777" w:rsidTr="009C07A8">
        <w:tc>
          <w:tcPr>
            <w:tcW w:w="3258" w:type="dxa"/>
          </w:tcPr>
          <w:p w14:paraId="596C4587" w14:textId="77777777" w:rsidR="007C7A11" w:rsidRDefault="007C7A11" w:rsidP="009C07A8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2266E">
              <w:rPr>
                <w:rFonts w:ascii="Times New Roman" w:hAnsi="Times New Roman" w:cs="Times New Roman"/>
                <w:b/>
                <w:bCs/>
                <w:iCs/>
                <w:noProof/>
                <w:color w:val="C00000"/>
                <w:sz w:val="24"/>
                <w:szCs w:val="24"/>
                <w:lang w:eastAsia="ca-ES"/>
              </w:rPr>
              <w:lastRenderedPageBreak/>
              <w:drawing>
                <wp:inline distT="0" distB="0" distL="0" distR="0" wp14:anchorId="107DA638" wp14:editId="3F5E5ACE">
                  <wp:extent cx="1474404" cy="1046538"/>
                  <wp:effectExtent l="0" t="0" r="0" b="1270"/>
                  <wp:docPr id="8" name="Imat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 Fimo+Generalitat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616" cy="107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8" w:type="dxa"/>
          </w:tcPr>
          <w:p w14:paraId="29B430AC" w14:textId="77777777" w:rsidR="007C7A11" w:rsidRDefault="007C7A11" w:rsidP="009C07A8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986" w:type="dxa"/>
          </w:tcPr>
          <w:p w14:paraId="00BC0E28" w14:textId="77777777" w:rsidR="007C7A11" w:rsidRDefault="007C7A11" w:rsidP="009C07A8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A603D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ca-ES"/>
              </w:rPr>
              <w:drawing>
                <wp:inline distT="0" distB="0" distL="0" distR="0" wp14:anchorId="21CE6DF9" wp14:editId="075DBAD5">
                  <wp:extent cx="1536306" cy="803404"/>
                  <wp:effectExtent l="0" t="0" r="6985" b="0"/>
                  <wp:docPr id="9" name="Imat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643" cy="834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6C1B9F" w14:textId="27B91CB7" w:rsidR="00F92E46" w:rsidRDefault="00F92E46" w:rsidP="004071A8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</w:p>
    <w:p w14:paraId="038F4F1B" w14:textId="77777777" w:rsidR="007C7A11" w:rsidRDefault="007C7A11" w:rsidP="004071A8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</w:p>
    <w:p w14:paraId="5C4141E6" w14:textId="4E8A052C" w:rsidR="007C7A11" w:rsidRDefault="007C7A11" w:rsidP="004071A8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</w:p>
    <w:p w14:paraId="1FF5430D" w14:textId="1F1A09F0" w:rsidR="007C7A11" w:rsidRDefault="007C7A11" w:rsidP="004071A8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</w:p>
    <w:p w14:paraId="44FC0937" w14:textId="311471D0" w:rsidR="007C7A11" w:rsidRPr="007C7A11" w:rsidRDefault="007C7A11" w:rsidP="004071A8">
      <w:pPr>
        <w:rPr>
          <w:rFonts w:ascii="Times New Roman" w:hAnsi="Times New Roman" w:cs="Times New Roman"/>
          <w:b/>
          <w:noProof/>
          <w:sz w:val="24"/>
          <w:szCs w:val="24"/>
          <w:lang w:eastAsia="ca-ES"/>
        </w:rPr>
      </w:pPr>
      <w:r w:rsidRPr="007C7A11">
        <w:rPr>
          <w:rFonts w:ascii="Times New Roman" w:hAnsi="Times New Roman" w:cs="Times New Roman"/>
          <w:b/>
          <w:noProof/>
          <w:sz w:val="24"/>
          <w:szCs w:val="24"/>
          <w:lang w:eastAsia="ca-ES"/>
        </w:rPr>
        <w:t>Sessions de la retrospectiva Steve James a la Filmoteca:</w:t>
      </w:r>
    </w:p>
    <w:p w14:paraId="785F1911" w14:textId="73519F94" w:rsidR="007C7A11" w:rsidRDefault="007C7A11" w:rsidP="004071A8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</w:p>
    <w:p w14:paraId="5CB9D14C" w14:textId="788B02C7" w:rsidR="007C7A11" w:rsidRDefault="007C7A11" w:rsidP="007C7A11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  <w:r w:rsidRPr="007C7A11">
        <w:rPr>
          <w:rFonts w:ascii="Times New Roman" w:hAnsi="Times New Roman" w:cs="Times New Roman"/>
          <w:b/>
          <w:noProof/>
          <w:sz w:val="24"/>
          <w:szCs w:val="24"/>
          <w:lang w:eastAsia="ca-ES"/>
        </w:rPr>
        <w:t>Abacus: Small Enough to Jail</w:t>
      </w:r>
      <w:r>
        <w:rPr>
          <w:rFonts w:ascii="Times New Roman" w:hAnsi="Times New Roman" w:cs="Times New Roman"/>
          <w:b/>
          <w:noProof/>
          <w:sz w:val="24"/>
          <w:szCs w:val="24"/>
          <w:lang w:eastAsia="ca-ES"/>
        </w:rPr>
        <w:br/>
      </w:r>
      <w:r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Steve James, 2017. EUA. VOSC. 88’. Digital</w:t>
      </w:r>
    </w:p>
    <w:p w14:paraId="605FE282" w14:textId="31A42F42" w:rsidR="007C7A11" w:rsidRDefault="007C7A11" w:rsidP="007C7A11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  <w:r>
        <w:rPr>
          <w:rFonts w:ascii="Times New Roman" w:hAnsi="Times New Roman" w:cs="Times New Roman"/>
          <w:noProof/>
          <w:sz w:val="24"/>
          <w:szCs w:val="24"/>
          <w:lang w:eastAsia="ca-ES"/>
        </w:rPr>
        <w:drawing>
          <wp:anchor distT="0" distB="0" distL="114300" distR="114300" simplePos="0" relativeHeight="251659264" behindDoc="0" locked="0" layoutInCell="1" allowOverlap="1" wp14:anchorId="59575094" wp14:editId="332CD0A6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1881505" cy="1255395"/>
            <wp:effectExtent l="0" t="0" r="4445" b="1905"/>
            <wp:wrapSquare wrapText="bothSides"/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bacus Small Enough to Jail 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Documental que va ser nominat a l’Oscar i que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</w:t>
      </w:r>
      <w:r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narra la història dels Sung, la família de banquers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</w:t>
      </w:r>
      <w:r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que dirigeix l’Abacus Federal Saving Bank de Chinatown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</w:t>
      </w:r>
      <w:r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a Nova York, l’únic banc que va haver de fer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</w:t>
      </w:r>
      <w:r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front a una querella criminal per la crisi financera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</w:t>
      </w:r>
      <w:r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mundial del 2008. Una entitat de petites dimensions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</w:t>
      </w:r>
      <w:r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que es va fer servir de cap de turc i que va assumir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</w:t>
      </w:r>
      <w:r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la seva pròpia defensa, durant cinc anys, fins a guanyar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</w:t>
      </w:r>
      <w:r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la batalla legal.</w:t>
      </w:r>
    </w:p>
    <w:p w14:paraId="1D63DB17" w14:textId="7002ABD0" w:rsidR="007C7A11" w:rsidRPr="007C7A11" w:rsidRDefault="007C7A11" w:rsidP="007C7A11">
      <w:pPr>
        <w:rPr>
          <w:rFonts w:ascii="Times New Roman" w:hAnsi="Times New Roman" w:cs="Times New Roman"/>
          <w:b/>
          <w:i/>
          <w:noProof/>
          <w:sz w:val="24"/>
          <w:szCs w:val="24"/>
          <w:lang w:eastAsia="ca-ES"/>
        </w:rPr>
      </w:pPr>
      <w:r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Dimarts 3 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de març </w:t>
      </w:r>
      <w:r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/ 18.30 h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</w:t>
      </w:r>
      <w:r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Sala Laya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br/>
      </w:r>
      <w:r w:rsidRPr="007C7A11">
        <w:rPr>
          <w:rFonts w:ascii="Times New Roman" w:hAnsi="Times New Roman" w:cs="Times New Roman"/>
          <w:b/>
          <w:i/>
          <w:noProof/>
          <w:sz w:val="24"/>
          <w:szCs w:val="24"/>
          <w:lang w:eastAsia="ca-ES"/>
        </w:rPr>
        <w:t>Presentació a càrrec de Steve James.</w:t>
      </w:r>
    </w:p>
    <w:p w14:paraId="05354812" w14:textId="31863483" w:rsidR="007C7A11" w:rsidRDefault="007C7A11" w:rsidP="004071A8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</w:p>
    <w:p w14:paraId="2173B946" w14:textId="594D3D41" w:rsidR="007C7A11" w:rsidRDefault="007C7A11" w:rsidP="007C7A11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  <w:r w:rsidRPr="007C7A11">
        <w:rPr>
          <w:rFonts w:ascii="Times New Roman" w:hAnsi="Times New Roman" w:cs="Times New Roman"/>
          <w:b/>
          <w:noProof/>
          <w:sz w:val="24"/>
          <w:szCs w:val="24"/>
          <w:lang w:eastAsia="ca-ES"/>
        </w:rPr>
        <w:t>The Interrupters</w:t>
      </w:r>
      <w:r>
        <w:rPr>
          <w:rFonts w:ascii="Times New Roman" w:hAnsi="Times New Roman" w:cs="Times New Roman"/>
          <w:b/>
          <w:noProof/>
          <w:sz w:val="24"/>
          <w:szCs w:val="24"/>
          <w:lang w:eastAsia="ca-ES"/>
        </w:rPr>
        <w:br/>
      </w:r>
      <w:r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Steve James, 2011. EUA. VOSC. 125’. Digital.</w:t>
      </w:r>
    </w:p>
    <w:p w14:paraId="48A9C1F6" w14:textId="27529F61" w:rsidR="007C7A11" w:rsidRDefault="007C7A11" w:rsidP="007C7A11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  <w:r>
        <w:rPr>
          <w:rFonts w:ascii="Times New Roman" w:hAnsi="Times New Roman" w:cs="Times New Roman"/>
          <w:noProof/>
          <w:sz w:val="24"/>
          <w:szCs w:val="24"/>
          <w:lang w:eastAsia="ca-ES"/>
        </w:rPr>
        <w:drawing>
          <wp:anchor distT="0" distB="0" distL="114300" distR="114300" simplePos="0" relativeHeight="251660288" behindDoc="0" locked="0" layoutInCell="1" allowOverlap="1" wp14:anchorId="4F3B946C" wp14:editId="7B165CF5">
            <wp:simplePos x="0" y="0"/>
            <wp:positionH relativeFrom="column">
              <wp:posOffset>-1883</wp:posOffset>
            </wp:positionH>
            <wp:positionV relativeFrom="paragraph">
              <wp:posOffset>-1879</wp:posOffset>
            </wp:positionV>
            <wp:extent cx="1888505" cy="1062395"/>
            <wp:effectExtent l="0" t="0" r="0" b="4445"/>
            <wp:wrapSquare wrapText="bothSides"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terrupter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505" cy="106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The Violence Interrupters és un grup format per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</w:t>
      </w:r>
      <w:r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exmembres d’una banda de Chicago que han decidit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</w:t>
      </w:r>
      <w:r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combatre la violència en què ells mateixos van estar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</w:t>
      </w:r>
      <w:r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involucrats. Un col·lectiu que actua de mediador per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</w:t>
      </w:r>
      <w:r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prevenir i aturar les lluites entre bandes abans que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</w:t>
      </w:r>
      <w:r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aquestes sorgeixin i que ha demostrat ser més eficient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</w:t>
      </w:r>
      <w:r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que el cos de policia. El documentalista Steve James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</w:t>
      </w:r>
      <w:r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va seguir durant un any el grup tot fent un quadern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</w:t>
      </w:r>
      <w:r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de bitàcola de les seves accions.</w:t>
      </w:r>
    </w:p>
    <w:p w14:paraId="04995970" w14:textId="11D89CBF" w:rsidR="007C7A11" w:rsidRPr="007C7A11" w:rsidRDefault="007C7A11" w:rsidP="007C7A11">
      <w:pPr>
        <w:rPr>
          <w:rFonts w:ascii="Times New Roman" w:hAnsi="Times New Roman" w:cs="Times New Roman"/>
          <w:b/>
          <w:i/>
          <w:noProof/>
          <w:sz w:val="24"/>
          <w:szCs w:val="24"/>
          <w:lang w:eastAsia="ca-ES"/>
        </w:rPr>
      </w:pPr>
      <w:r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Dimecres 4 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de març </w:t>
      </w:r>
      <w:r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/ 18.30 h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</w:t>
      </w:r>
      <w:r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Sala Laya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br/>
      </w:r>
      <w:r w:rsidRPr="007C7A11">
        <w:rPr>
          <w:rFonts w:ascii="Times New Roman" w:hAnsi="Times New Roman" w:cs="Times New Roman"/>
          <w:b/>
          <w:i/>
          <w:noProof/>
          <w:sz w:val="24"/>
          <w:szCs w:val="24"/>
          <w:lang w:eastAsia="ca-ES"/>
        </w:rPr>
        <w:t>Presentació a càrrec de Steve James.</w:t>
      </w:r>
    </w:p>
    <w:p w14:paraId="3E020EF9" w14:textId="2BDA823F" w:rsidR="007C7A11" w:rsidRDefault="007C7A11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  <w:r>
        <w:rPr>
          <w:rFonts w:ascii="Times New Roman" w:hAnsi="Times New Roman" w:cs="Times New Roman"/>
          <w:noProof/>
          <w:sz w:val="24"/>
          <w:szCs w:val="24"/>
          <w:lang w:eastAsia="ca-ES"/>
        </w:rPr>
        <w:br w:type="page"/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2"/>
        <w:gridCol w:w="2726"/>
        <w:gridCol w:w="2646"/>
      </w:tblGrid>
      <w:tr w:rsidR="007C7A11" w14:paraId="5228AF3C" w14:textId="77777777" w:rsidTr="009C07A8">
        <w:tc>
          <w:tcPr>
            <w:tcW w:w="3258" w:type="dxa"/>
          </w:tcPr>
          <w:p w14:paraId="617351FF" w14:textId="77777777" w:rsidR="007C7A11" w:rsidRDefault="007C7A11" w:rsidP="009C07A8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2266E">
              <w:rPr>
                <w:rFonts w:ascii="Times New Roman" w:hAnsi="Times New Roman" w:cs="Times New Roman"/>
                <w:b/>
                <w:bCs/>
                <w:iCs/>
                <w:noProof/>
                <w:color w:val="C00000"/>
                <w:sz w:val="24"/>
                <w:szCs w:val="24"/>
                <w:lang w:eastAsia="ca-ES"/>
              </w:rPr>
              <w:lastRenderedPageBreak/>
              <w:drawing>
                <wp:inline distT="0" distB="0" distL="0" distR="0" wp14:anchorId="7DD773B3" wp14:editId="4D7E913D">
                  <wp:extent cx="1474404" cy="1046538"/>
                  <wp:effectExtent l="0" t="0" r="0" b="1270"/>
                  <wp:docPr id="12" name="Imat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 Fimo+Generalitat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616" cy="107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8" w:type="dxa"/>
          </w:tcPr>
          <w:p w14:paraId="201D90F6" w14:textId="77777777" w:rsidR="007C7A11" w:rsidRDefault="007C7A11" w:rsidP="009C07A8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986" w:type="dxa"/>
          </w:tcPr>
          <w:p w14:paraId="294EE15E" w14:textId="77777777" w:rsidR="007C7A11" w:rsidRDefault="007C7A11" w:rsidP="009C07A8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A603D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4"/>
                <w:szCs w:val="24"/>
                <w:lang w:eastAsia="ca-ES"/>
              </w:rPr>
              <w:drawing>
                <wp:inline distT="0" distB="0" distL="0" distR="0" wp14:anchorId="0B96AAB4" wp14:editId="2E1F7131">
                  <wp:extent cx="1536306" cy="803404"/>
                  <wp:effectExtent l="0" t="0" r="6985" b="0"/>
                  <wp:docPr id="13" name="Imat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643" cy="834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C370A4" w14:textId="7CC547E6" w:rsidR="007C7A11" w:rsidRDefault="007C7A11" w:rsidP="007C7A11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</w:p>
    <w:p w14:paraId="37643A5E" w14:textId="1B1FECB6" w:rsidR="007C7A11" w:rsidRDefault="007C7A11" w:rsidP="007C7A11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</w:p>
    <w:p w14:paraId="32C8BD50" w14:textId="5A136C92" w:rsidR="007C7A11" w:rsidRDefault="007C7A11" w:rsidP="007C7A11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</w:p>
    <w:p w14:paraId="3638F3F5" w14:textId="77777777" w:rsidR="007C7A11" w:rsidRDefault="007C7A11" w:rsidP="007C7A11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</w:p>
    <w:p w14:paraId="66DBA315" w14:textId="07462851" w:rsidR="007C7A11" w:rsidRDefault="007C7A11" w:rsidP="007C7A11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  <w:r w:rsidRPr="007C7A11">
        <w:rPr>
          <w:rFonts w:ascii="Times New Roman" w:hAnsi="Times New Roman" w:cs="Times New Roman"/>
          <w:b/>
          <w:noProof/>
          <w:sz w:val="24"/>
          <w:szCs w:val="24"/>
          <w:lang w:eastAsia="ca-ES"/>
        </w:rPr>
        <w:t>Life Itself</w:t>
      </w:r>
      <w:r>
        <w:rPr>
          <w:rFonts w:ascii="Times New Roman" w:hAnsi="Times New Roman" w:cs="Times New Roman"/>
          <w:b/>
          <w:noProof/>
          <w:sz w:val="24"/>
          <w:szCs w:val="24"/>
          <w:lang w:eastAsia="ca-ES"/>
        </w:rPr>
        <w:br/>
      </w:r>
      <w:r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Steve James, 2014. EUA. VOSC. 115’. Digital</w:t>
      </w:r>
    </w:p>
    <w:p w14:paraId="1394BFE4" w14:textId="784578B8" w:rsidR="007C7A11" w:rsidRDefault="007C7A11" w:rsidP="007C7A11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  <w:r>
        <w:rPr>
          <w:rFonts w:ascii="Times New Roman" w:hAnsi="Times New Roman" w:cs="Times New Roman"/>
          <w:noProof/>
          <w:sz w:val="24"/>
          <w:szCs w:val="24"/>
          <w:lang w:eastAsia="ca-ES"/>
        </w:rPr>
        <w:drawing>
          <wp:anchor distT="0" distB="0" distL="114300" distR="114300" simplePos="0" relativeHeight="251661312" behindDoc="0" locked="0" layoutInCell="1" allowOverlap="1" wp14:anchorId="1D71DDF6" wp14:editId="00D901F4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1881505" cy="1057910"/>
            <wp:effectExtent l="0" t="0" r="4445" b="8890"/>
            <wp:wrapSquare wrapText="bothSides"/>
            <wp:docPr id="14" name="Imat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ife Itself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Documental sobre la vida de Roger Ebert, un dels crítics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</w:t>
      </w:r>
      <w:r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de cinema més influents dels Estats Units de tots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</w:t>
      </w:r>
      <w:r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els temps, mort el 2012. Ebert va escriure gairebé tota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</w:t>
      </w:r>
      <w:r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la seva vida al diari </w:t>
      </w:r>
      <w:r w:rsidRPr="007C7A11">
        <w:rPr>
          <w:rFonts w:ascii="Times New Roman" w:hAnsi="Times New Roman" w:cs="Times New Roman"/>
          <w:i/>
          <w:noProof/>
          <w:sz w:val="24"/>
          <w:szCs w:val="24"/>
          <w:lang w:eastAsia="ca-ES"/>
        </w:rPr>
        <w:t>Chicago Sun-Times</w:t>
      </w:r>
      <w:r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, va publicar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</w:t>
      </w:r>
      <w:r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nombrosos llibres de cinema i va ser el primer escriptor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</w:t>
      </w:r>
      <w:r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a rebre un Premi Pulitzer per les crítiques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</w:t>
      </w:r>
      <w:r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de cinema.</w:t>
      </w:r>
    </w:p>
    <w:p w14:paraId="20B52C76" w14:textId="7E2443ED" w:rsidR="007C7A11" w:rsidRDefault="007C7A11" w:rsidP="007C7A11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  <w:r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Dijous 5 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de març </w:t>
      </w:r>
      <w:r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/ 17.00 h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</w:t>
      </w:r>
      <w:r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Sala Chomón</w:t>
      </w:r>
    </w:p>
    <w:p w14:paraId="504EE2CB" w14:textId="7D5F5DC9" w:rsidR="007C7A11" w:rsidRDefault="007C7A11" w:rsidP="007C7A11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</w:p>
    <w:p w14:paraId="27BDB7A5" w14:textId="1C351C5D" w:rsidR="007C7A11" w:rsidRDefault="007C7A11" w:rsidP="007C7A11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  <w:r w:rsidRPr="007C7A11">
        <w:rPr>
          <w:rFonts w:ascii="Times New Roman" w:hAnsi="Times New Roman" w:cs="Times New Roman"/>
          <w:b/>
          <w:noProof/>
          <w:sz w:val="24"/>
          <w:szCs w:val="24"/>
          <w:lang w:eastAsia="ca-ES"/>
        </w:rPr>
        <w:t>Hoop Dreams</w:t>
      </w:r>
      <w:r>
        <w:rPr>
          <w:rFonts w:ascii="Times New Roman" w:hAnsi="Times New Roman" w:cs="Times New Roman"/>
          <w:b/>
          <w:noProof/>
          <w:sz w:val="24"/>
          <w:szCs w:val="24"/>
          <w:lang w:eastAsia="ca-ES"/>
        </w:rPr>
        <w:br/>
      </w:r>
      <w:r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Steve James, 1994. EUA. VOSC. 170’. Digital</w:t>
      </w:r>
    </w:p>
    <w:p w14:paraId="4E9DD244" w14:textId="3B46954D" w:rsidR="007C7A11" w:rsidRDefault="00A26F30" w:rsidP="007C7A11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  <w:r>
        <w:rPr>
          <w:rFonts w:ascii="Times New Roman" w:hAnsi="Times New Roman" w:cs="Times New Roman"/>
          <w:noProof/>
          <w:sz w:val="24"/>
          <w:szCs w:val="24"/>
          <w:lang w:eastAsia="ca-ES"/>
        </w:rPr>
        <w:drawing>
          <wp:anchor distT="0" distB="0" distL="114300" distR="114300" simplePos="0" relativeHeight="251662336" behindDoc="0" locked="0" layoutInCell="1" allowOverlap="1" wp14:anchorId="77A3848A" wp14:editId="1D9F9E56">
            <wp:simplePos x="0" y="0"/>
            <wp:positionH relativeFrom="column">
              <wp:posOffset>-1883</wp:posOffset>
            </wp:positionH>
            <wp:positionV relativeFrom="paragraph">
              <wp:posOffset>382</wp:posOffset>
            </wp:positionV>
            <wp:extent cx="1869714" cy="1051824"/>
            <wp:effectExtent l="0" t="0" r="0" b="0"/>
            <wp:wrapSquare wrapText="bothSides"/>
            <wp:docPr id="15" name="Imat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oopDremas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714" cy="105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7A11"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Dos nois afroamericans de Chicago d’origen molt</w:t>
      </w:r>
      <w:r w:rsidR="007C7A11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</w:t>
      </w:r>
      <w:r w:rsidR="007C7A11"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humil s’esforcen per ser jugadors de bàsquet a la universitat,</w:t>
      </w:r>
      <w:r w:rsidR="007C7A11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</w:t>
      </w:r>
      <w:r w:rsidR="007C7A11"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amb el focus posat a arribar a ser professionals</w:t>
      </w:r>
      <w:r w:rsidR="007C7A11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</w:t>
      </w:r>
      <w:r w:rsidR="007C7A11"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de l’NBA. Steve James segueix de ben a prop els</w:t>
      </w:r>
      <w:r w:rsidR="007C7A11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</w:t>
      </w:r>
      <w:r w:rsidR="007C7A11"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seus fracassos i els seus èxits i desvela un relat únic</w:t>
      </w:r>
      <w:r w:rsidR="007C7A11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</w:t>
      </w:r>
      <w:r w:rsidR="007C7A11"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de la lluita per la vida en un barri pobre. Considerat</w:t>
      </w:r>
      <w:r w:rsidR="007C7A11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</w:t>
      </w:r>
      <w:r w:rsidR="007C7A11"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un gran documental és també una mirada penetrant</w:t>
      </w:r>
      <w:r w:rsidR="007C7A11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</w:t>
      </w:r>
      <w:r w:rsidR="007C7A11"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al món competitiu del bàsquet nord-americà i dels</w:t>
      </w:r>
      <w:r w:rsidR="007C7A11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</w:t>
      </w:r>
      <w:r w:rsidR="007C7A11"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instituts a través d’aquests nois, de les seves famílies</w:t>
      </w:r>
      <w:r w:rsidR="007C7A11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</w:t>
      </w:r>
      <w:r w:rsidR="007C7A11"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angoixades i d’uns entrenadors apassionats.</w:t>
      </w:r>
    </w:p>
    <w:p w14:paraId="416BE5B1" w14:textId="5A4DDFAE" w:rsidR="007C7A11" w:rsidRDefault="007C7A11" w:rsidP="007C7A11">
      <w:pPr>
        <w:rPr>
          <w:rFonts w:ascii="Times New Roman" w:hAnsi="Times New Roman" w:cs="Times New Roman"/>
          <w:noProof/>
          <w:sz w:val="24"/>
          <w:szCs w:val="24"/>
          <w:lang w:eastAsia="ca-ES"/>
        </w:rPr>
      </w:pPr>
      <w:r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Divendres 6 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de març </w:t>
      </w:r>
      <w:r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/ 21.00 h</w:t>
      </w:r>
      <w:r>
        <w:rPr>
          <w:rFonts w:ascii="Times New Roman" w:hAnsi="Times New Roman" w:cs="Times New Roman"/>
          <w:noProof/>
          <w:sz w:val="24"/>
          <w:szCs w:val="24"/>
          <w:lang w:eastAsia="ca-ES"/>
        </w:rPr>
        <w:t xml:space="preserve"> </w:t>
      </w:r>
      <w:r w:rsidRPr="007C7A11">
        <w:rPr>
          <w:rFonts w:ascii="Times New Roman" w:hAnsi="Times New Roman" w:cs="Times New Roman"/>
          <w:noProof/>
          <w:sz w:val="24"/>
          <w:szCs w:val="24"/>
          <w:lang w:eastAsia="ca-ES"/>
        </w:rPr>
        <w:t>Sala Laya</w:t>
      </w:r>
    </w:p>
    <w:sectPr w:rsidR="007C7A1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3A23FE"/>
    <w:multiLevelType w:val="hybridMultilevel"/>
    <w:tmpl w:val="DE8A04A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B5A"/>
    <w:rsid w:val="00006BAF"/>
    <w:rsid w:val="00017166"/>
    <w:rsid w:val="00027F18"/>
    <w:rsid w:val="00042C52"/>
    <w:rsid w:val="000529D5"/>
    <w:rsid w:val="0006635C"/>
    <w:rsid w:val="0007592C"/>
    <w:rsid w:val="000A1299"/>
    <w:rsid w:val="000B01EB"/>
    <w:rsid w:val="00163081"/>
    <w:rsid w:val="00165D2E"/>
    <w:rsid w:val="001718BF"/>
    <w:rsid w:val="00182A78"/>
    <w:rsid w:val="001D6E8E"/>
    <w:rsid w:val="001F724B"/>
    <w:rsid w:val="00277B9E"/>
    <w:rsid w:val="00286FF7"/>
    <w:rsid w:val="002B1612"/>
    <w:rsid w:val="002D7FA9"/>
    <w:rsid w:val="002E7BBD"/>
    <w:rsid w:val="0031738A"/>
    <w:rsid w:val="00322CC9"/>
    <w:rsid w:val="003507BB"/>
    <w:rsid w:val="00364550"/>
    <w:rsid w:val="00365FE7"/>
    <w:rsid w:val="003822C0"/>
    <w:rsid w:val="00387AEB"/>
    <w:rsid w:val="003A0630"/>
    <w:rsid w:val="003F50C2"/>
    <w:rsid w:val="004071A8"/>
    <w:rsid w:val="004343E3"/>
    <w:rsid w:val="00446ADC"/>
    <w:rsid w:val="00447905"/>
    <w:rsid w:val="00460415"/>
    <w:rsid w:val="004626A0"/>
    <w:rsid w:val="00476EA2"/>
    <w:rsid w:val="00482F25"/>
    <w:rsid w:val="004859F0"/>
    <w:rsid w:val="004C215C"/>
    <w:rsid w:val="004E44AD"/>
    <w:rsid w:val="004F0C7D"/>
    <w:rsid w:val="004F72D3"/>
    <w:rsid w:val="00516DAB"/>
    <w:rsid w:val="005609FD"/>
    <w:rsid w:val="005731A3"/>
    <w:rsid w:val="00593313"/>
    <w:rsid w:val="005A603D"/>
    <w:rsid w:val="005E3061"/>
    <w:rsid w:val="005E5BF5"/>
    <w:rsid w:val="005F11A9"/>
    <w:rsid w:val="0060720C"/>
    <w:rsid w:val="00620DAF"/>
    <w:rsid w:val="006215E0"/>
    <w:rsid w:val="00624A4B"/>
    <w:rsid w:val="0064191C"/>
    <w:rsid w:val="0065434E"/>
    <w:rsid w:val="00684B40"/>
    <w:rsid w:val="006D13D0"/>
    <w:rsid w:val="00733246"/>
    <w:rsid w:val="00737475"/>
    <w:rsid w:val="007468BD"/>
    <w:rsid w:val="007B29B6"/>
    <w:rsid w:val="007B5207"/>
    <w:rsid w:val="007C7679"/>
    <w:rsid w:val="007C7A11"/>
    <w:rsid w:val="007D05E3"/>
    <w:rsid w:val="007E608D"/>
    <w:rsid w:val="008049E9"/>
    <w:rsid w:val="00823887"/>
    <w:rsid w:val="00850AE2"/>
    <w:rsid w:val="00864C7A"/>
    <w:rsid w:val="00867CE9"/>
    <w:rsid w:val="00876B14"/>
    <w:rsid w:val="00885F01"/>
    <w:rsid w:val="008B4CEA"/>
    <w:rsid w:val="008F023E"/>
    <w:rsid w:val="00925FAF"/>
    <w:rsid w:val="0094614E"/>
    <w:rsid w:val="009A271F"/>
    <w:rsid w:val="009B140D"/>
    <w:rsid w:val="009D5278"/>
    <w:rsid w:val="009F1B5A"/>
    <w:rsid w:val="00A16460"/>
    <w:rsid w:val="00A26F30"/>
    <w:rsid w:val="00A45817"/>
    <w:rsid w:val="00A67BE6"/>
    <w:rsid w:val="00A90A4A"/>
    <w:rsid w:val="00A93586"/>
    <w:rsid w:val="00AA737E"/>
    <w:rsid w:val="00AD43CB"/>
    <w:rsid w:val="00B14638"/>
    <w:rsid w:val="00B51E29"/>
    <w:rsid w:val="00B647D3"/>
    <w:rsid w:val="00B84B39"/>
    <w:rsid w:val="00BA4DEF"/>
    <w:rsid w:val="00BC5821"/>
    <w:rsid w:val="00C0445A"/>
    <w:rsid w:val="00C243CA"/>
    <w:rsid w:val="00C26DB1"/>
    <w:rsid w:val="00C40527"/>
    <w:rsid w:val="00C46E6D"/>
    <w:rsid w:val="00C92A41"/>
    <w:rsid w:val="00C94E7F"/>
    <w:rsid w:val="00CE67F0"/>
    <w:rsid w:val="00CF645B"/>
    <w:rsid w:val="00D37F5A"/>
    <w:rsid w:val="00D40A48"/>
    <w:rsid w:val="00D515B7"/>
    <w:rsid w:val="00DA5068"/>
    <w:rsid w:val="00E14DE5"/>
    <w:rsid w:val="00E20F89"/>
    <w:rsid w:val="00E91815"/>
    <w:rsid w:val="00E95103"/>
    <w:rsid w:val="00EA3BC1"/>
    <w:rsid w:val="00EC2D5F"/>
    <w:rsid w:val="00F044DC"/>
    <w:rsid w:val="00F07486"/>
    <w:rsid w:val="00F20582"/>
    <w:rsid w:val="00F2099C"/>
    <w:rsid w:val="00F32F2B"/>
    <w:rsid w:val="00F35261"/>
    <w:rsid w:val="00F5594C"/>
    <w:rsid w:val="00F57095"/>
    <w:rsid w:val="00F92E46"/>
    <w:rsid w:val="00F96C65"/>
    <w:rsid w:val="00FB07FA"/>
    <w:rsid w:val="00FE17B4"/>
    <w:rsid w:val="00FF2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B99DD5"/>
  <w15:docId w15:val="{A2730460-D93C-4F3D-90BE-C9F01B59B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styleId="Taulaambquadrcula">
    <w:name w:val="Table Grid"/>
    <w:basedOn w:val="Taulanormal"/>
    <w:uiPriority w:val="39"/>
    <w:rsid w:val="00C46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lla">
    <w:name w:val="Hyperlink"/>
    <w:basedOn w:val="Tipusdelletraperdefectedelpargraf"/>
    <w:uiPriority w:val="99"/>
    <w:unhideWhenUsed/>
    <w:rsid w:val="00FE17B4"/>
    <w:rPr>
      <w:color w:val="0563C1" w:themeColor="hyperlink"/>
      <w:u w:val="single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FE17B4"/>
    <w:rPr>
      <w:color w:val="954F72" w:themeColor="followedHyperlink"/>
      <w:u w:val="single"/>
    </w:rPr>
  </w:style>
  <w:style w:type="paragraph" w:styleId="Pargrafdellista">
    <w:name w:val="List Paragraph"/>
    <w:basedOn w:val="Normal"/>
    <w:uiPriority w:val="34"/>
    <w:qFormat/>
    <w:rsid w:val="00165D2E"/>
    <w:pPr>
      <w:ind w:left="720"/>
      <w:contextualSpacing/>
    </w:pPr>
  </w:style>
  <w:style w:type="paragraph" w:styleId="Textdeglobus">
    <w:name w:val="Balloon Text"/>
    <w:basedOn w:val="Normal"/>
    <w:link w:val="TextdeglobusCar"/>
    <w:uiPriority w:val="99"/>
    <w:semiHidden/>
    <w:unhideWhenUsed/>
    <w:rsid w:val="001D6E8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1D6E8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2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23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35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46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78425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39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86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1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7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2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16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80778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00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705</Words>
  <Characters>4023</Characters>
  <Application>Microsoft Office Word</Application>
  <DocSecurity>0</DocSecurity>
  <Lines>33</Lines>
  <Paragraphs>9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Generalitat de Catalunya</Company>
  <LinksUpToDate>false</LinksUpToDate>
  <CharactersWithSpaces>4719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Mallén, Jordi</dc:creator>
  <cp:keywords/>
  <dc:description/>
  <cp:lastModifiedBy>Martínez Mallén, Jordi</cp:lastModifiedBy>
  <cp:revision>4</cp:revision>
  <cp:lastPrinted>2020-03-02T08:33:00Z</cp:lastPrinted>
  <dcterms:created xsi:type="dcterms:W3CDTF">2020-03-02T08:13:00Z</dcterms:created>
  <dcterms:modified xsi:type="dcterms:W3CDTF">2020-03-02T08:34:00Z</dcterms:modified>
</cp:coreProperties>
</file>